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90" w:rsidRDefault="00CC05C9"/>
    <w:p w:rsidR="006B3A22" w:rsidRDefault="006B3A22"/>
    <w:p w:rsidR="00CC05C9" w:rsidRDefault="00CC05C9" w:rsidP="00CC05C9">
      <w:pPr>
        <w:ind w:left="567" w:right="-143" w:firstLine="708"/>
        <w:contextualSpacing/>
        <w:jc w:val="both"/>
      </w:pPr>
      <w:r>
        <w:t xml:space="preserve">Повестка дня заседания Общественного совета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Адыгейском</w:t>
      </w:r>
      <w:proofErr w:type="gramEnd"/>
      <w:r>
        <w:t xml:space="preserve"> УФАС России от 30.09.2021 года:</w:t>
      </w:r>
    </w:p>
    <w:p w:rsidR="00CC05C9" w:rsidRDefault="00CC05C9" w:rsidP="00CC05C9">
      <w:pPr>
        <w:ind w:left="567" w:right="-143" w:firstLine="708"/>
        <w:contextualSpacing/>
        <w:jc w:val="both"/>
      </w:pPr>
    </w:p>
    <w:p w:rsidR="006B3A22" w:rsidRDefault="006B3A22" w:rsidP="006B3A22">
      <w:pPr>
        <w:ind w:left="708" w:right="141" w:firstLine="708"/>
        <w:contextualSpacing/>
        <w:jc w:val="both"/>
      </w:pPr>
    </w:p>
    <w:p w:rsidR="006B3A22" w:rsidRPr="0079501D" w:rsidRDefault="006B3A22" w:rsidP="006B3A22">
      <w:pPr>
        <w:numPr>
          <w:ilvl w:val="0"/>
          <w:numId w:val="1"/>
        </w:numPr>
        <w:shd w:val="clear" w:color="auto" w:fill="FFFFFF"/>
        <w:spacing w:after="300"/>
        <w:ind w:left="709" w:right="141" w:firstLine="709"/>
        <w:contextualSpacing/>
        <w:jc w:val="both"/>
        <w:textAlignment w:val="baseline"/>
        <w:rPr>
          <w:szCs w:val="28"/>
        </w:rPr>
      </w:pPr>
      <w:r w:rsidRPr="0079501D">
        <w:rPr>
          <w:bCs/>
          <w:szCs w:val="28"/>
        </w:rPr>
        <w:t>Проблемы технологического присоединения к газораспределительным</w:t>
      </w:r>
      <w:r>
        <w:rPr>
          <w:bCs/>
          <w:szCs w:val="28"/>
        </w:rPr>
        <w:t xml:space="preserve"> </w:t>
      </w:r>
      <w:r w:rsidRPr="0079501D">
        <w:rPr>
          <w:bCs/>
          <w:szCs w:val="28"/>
        </w:rPr>
        <w:t>сетям. Обзор ключевых изменений законодательства в газовой отрасли</w:t>
      </w:r>
      <w:r>
        <w:rPr>
          <w:bCs/>
          <w:szCs w:val="28"/>
        </w:rPr>
        <w:t>;</w:t>
      </w:r>
    </w:p>
    <w:p w:rsidR="006B3A22" w:rsidRPr="00F552F1" w:rsidRDefault="006B3A22" w:rsidP="006B3A22">
      <w:pPr>
        <w:numPr>
          <w:ilvl w:val="0"/>
          <w:numId w:val="1"/>
        </w:numPr>
        <w:shd w:val="clear" w:color="auto" w:fill="FFFFFF"/>
        <w:spacing w:after="300"/>
        <w:ind w:left="709" w:right="141" w:firstLine="709"/>
        <w:contextualSpacing/>
        <w:jc w:val="both"/>
        <w:textAlignment w:val="baseline"/>
        <w:rPr>
          <w:szCs w:val="28"/>
        </w:rPr>
      </w:pPr>
      <w:r w:rsidRPr="00026A75">
        <w:rPr>
          <w:bCs/>
          <w:szCs w:val="28"/>
        </w:rPr>
        <w:t>Проблематика субсидирования сельхозпроизводителей</w:t>
      </w:r>
      <w:r>
        <w:rPr>
          <w:bCs/>
          <w:szCs w:val="28"/>
        </w:rPr>
        <w:t>;</w:t>
      </w:r>
    </w:p>
    <w:p w:rsidR="006B3A22" w:rsidRPr="00D10B33" w:rsidRDefault="006B3A22" w:rsidP="006B3A22">
      <w:pPr>
        <w:numPr>
          <w:ilvl w:val="0"/>
          <w:numId w:val="1"/>
        </w:numPr>
        <w:shd w:val="clear" w:color="auto" w:fill="FFFFFF"/>
        <w:spacing w:after="300"/>
        <w:ind w:left="709" w:right="141" w:firstLine="709"/>
        <w:contextualSpacing/>
        <w:jc w:val="both"/>
        <w:textAlignment w:val="baseline"/>
        <w:rPr>
          <w:szCs w:val="28"/>
        </w:rPr>
      </w:pPr>
      <w:r w:rsidRPr="00D10B33">
        <w:rPr>
          <w:bCs/>
          <w:szCs w:val="28"/>
        </w:rPr>
        <w:t xml:space="preserve">Внедрение антимонопольного </w:t>
      </w:r>
      <w:proofErr w:type="spellStart"/>
      <w:r w:rsidRPr="00D10B33">
        <w:rPr>
          <w:bCs/>
          <w:szCs w:val="28"/>
        </w:rPr>
        <w:t>комплаенса</w:t>
      </w:r>
      <w:proofErr w:type="spellEnd"/>
      <w:r w:rsidRPr="00D10B33">
        <w:rPr>
          <w:bCs/>
          <w:szCs w:val="28"/>
        </w:rPr>
        <w:t xml:space="preserve"> органами государственной власти и местного самоуправления. Правовые позиции коллегиальных органов ФАС России</w:t>
      </w:r>
      <w:r>
        <w:rPr>
          <w:bCs/>
          <w:szCs w:val="28"/>
        </w:rPr>
        <w:t>.</w:t>
      </w:r>
    </w:p>
    <w:p w:rsidR="006B3A22" w:rsidRDefault="006B3A22">
      <w:bookmarkStart w:id="0" w:name="_GoBack"/>
      <w:bookmarkEnd w:id="0"/>
    </w:p>
    <w:sectPr w:rsidR="006B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57FD"/>
    <w:multiLevelType w:val="hybridMultilevel"/>
    <w:tmpl w:val="C18A7C3A"/>
    <w:lvl w:ilvl="0" w:tplc="514435C2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22"/>
    <w:rsid w:val="000C6BD3"/>
    <w:rsid w:val="006B3A22"/>
    <w:rsid w:val="00B425EF"/>
    <w:rsid w:val="00C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B3A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B3A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Тариеловна Рыбина</dc:creator>
  <cp:lastModifiedBy>Анна Тариеловна Рыбина</cp:lastModifiedBy>
  <cp:revision>2</cp:revision>
  <dcterms:created xsi:type="dcterms:W3CDTF">2021-10-18T06:23:00Z</dcterms:created>
  <dcterms:modified xsi:type="dcterms:W3CDTF">2021-11-08T13:10:00Z</dcterms:modified>
</cp:coreProperties>
</file>