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12" w:rsidRPr="00835422" w:rsidRDefault="00835422">
      <w:pPr>
        <w:rPr>
          <w:rFonts w:ascii="Times New Roman" w:hAnsi="Times New Roman" w:cs="Times New Roman"/>
          <w:b/>
          <w:sz w:val="28"/>
          <w:szCs w:val="28"/>
        </w:rPr>
      </w:pPr>
      <w:bookmarkStart w:id="0" w:name="_GoBack"/>
      <w:r w:rsidRPr="00835422">
        <w:rPr>
          <w:rFonts w:ascii="Times New Roman" w:hAnsi="Times New Roman" w:cs="Times New Roman"/>
          <w:b/>
          <w:sz w:val="28"/>
          <w:szCs w:val="28"/>
        </w:rPr>
        <w:t>Обобщенные ответы на поступившие в ходе публичных обсуждений вопросы</w:t>
      </w:r>
      <w:bookmarkEnd w:id="0"/>
      <w:r w:rsidRPr="00835422">
        <w:rPr>
          <w:rFonts w:ascii="Times New Roman" w:hAnsi="Times New Roman" w:cs="Times New Roman"/>
          <w:b/>
          <w:sz w:val="28"/>
          <w:szCs w:val="28"/>
        </w:rPr>
        <w:t>.</w:t>
      </w:r>
    </w:p>
    <w:p w:rsidR="00835422" w:rsidRPr="00835422" w:rsidRDefault="00835422">
      <w:pPr>
        <w:rPr>
          <w:rFonts w:ascii="Times New Roman" w:hAnsi="Times New Roman" w:cs="Times New Roman"/>
          <w:sz w:val="28"/>
          <w:szCs w:val="28"/>
        </w:rPr>
      </w:pPr>
      <w:r w:rsidRPr="00835422">
        <w:rPr>
          <w:rFonts w:ascii="Times New Roman" w:hAnsi="Times New Roman" w:cs="Times New Roman"/>
          <w:sz w:val="28"/>
          <w:szCs w:val="28"/>
        </w:rPr>
        <w:t>Вопрос поступил из Комитета по управлению имуществом муниципального образования «Город Майкоп».</w:t>
      </w:r>
    </w:p>
    <w:p w:rsidR="00835422" w:rsidRPr="00835422" w:rsidRDefault="00835422">
      <w:pPr>
        <w:rPr>
          <w:rFonts w:ascii="Times New Roman" w:hAnsi="Times New Roman" w:cs="Times New Roman"/>
          <w:sz w:val="28"/>
          <w:szCs w:val="28"/>
        </w:rPr>
      </w:pPr>
      <w:r w:rsidRPr="00835422">
        <w:rPr>
          <w:rFonts w:ascii="Times New Roman" w:hAnsi="Times New Roman" w:cs="Times New Roman"/>
          <w:sz w:val="28"/>
          <w:szCs w:val="28"/>
        </w:rPr>
        <w:t>Вопрос: Возможно ли путем направления протокола разногласий от участника закупки (с которым заключается контракт) в ЕИС к заказчику на стадии заключения контракта снизить начальную (максимальную) цену контракта, определенную путем аукциона?</w:t>
      </w:r>
    </w:p>
    <w:p w:rsidR="00835422" w:rsidRPr="00835422" w:rsidRDefault="00835422" w:rsidP="00835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422">
        <w:rPr>
          <w:rFonts w:ascii="Times New Roman" w:hAnsi="Times New Roman" w:cs="Times New Roman"/>
          <w:sz w:val="28"/>
          <w:szCs w:val="28"/>
        </w:rPr>
        <w:t>Ответ:</w:t>
      </w:r>
      <w:r w:rsidRPr="00835422">
        <w:rPr>
          <w:rFonts w:ascii="Times New Roman" w:eastAsiaTheme="minorEastAsia" w:hAnsi="Times New Roman" w:cs="Times New Roman"/>
          <w:b/>
          <w:sz w:val="28"/>
          <w:szCs w:val="28"/>
          <w:lang w:eastAsia="ru-RU"/>
        </w:rPr>
        <w:t xml:space="preserve"> </w:t>
      </w:r>
      <w:proofErr w:type="gramStart"/>
      <w:r w:rsidRPr="00835422">
        <w:rPr>
          <w:rFonts w:ascii="Times New Roman" w:eastAsia="Times New Roman" w:hAnsi="Times New Roman" w:cs="Times New Roman"/>
          <w:sz w:val="28"/>
          <w:szCs w:val="28"/>
          <w:lang w:eastAsia="ru-RU"/>
        </w:rPr>
        <w:t xml:space="preserve">ФАС России (в </w:t>
      </w:r>
      <w:proofErr w:type="spellStart"/>
      <w:r w:rsidRPr="00835422">
        <w:rPr>
          <w:rFonts w:ascii="Times New Roman" w:eastAsia="Times New Roman" w:hAnsi="Times New Roman" w:cs="Times New Roman"/>
          <w:sz w:val="28"/>
          <w:szCs w:val="28"/>
          <w:lang w:eastAsia="ru-RU"/>
        </w:rPr>
        <w:t>т.ч</w:t>
      </w:r>
      <w:proofErr w:type="spellEnd"/>
      <w:r w:rsidRPr="00835422">
        <w:rPr>
          <w:rFonts w:ascii="Times New Roman" w:eastAsia="Times New Roman" w:hAnsi="Times New Roman" w:cs="Times New Roman"/>
          <w:sz w:val="28"/>
          <w:szCs w:val="28"/>
          <w:lang w:eastAsia="ru-RU"/>
        </w:rPr>
        <w:t>. территориальные органы) не является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и услуг для государственных и муниципальных нужд, при этом в соответствии с Административным регламентом, утвержденным приказом ФАС России, Адыгейское УФАС России не наделено полномочиями по разъяснению Закона о контрактной системе.</w:t>
      </w:r>
      <w:proofErr w:type="gramEnd"/>
    </w:p>
    <w:p w:rsidR="00835422" w:rsidRPr="00835422" w:rsidRDefault="00835422" w:rsidP="00835422">
      <w:pPr>
        <w:autoSpaceDE w:val="0"/>
        <w:autoSpaceDN w:val="0"/>
        <w:adjustRightInd w:val="0"/>
        <w:spacing w:after="0" w:line="240" w:lineRule="auto"/>
        <w:ind w:firstLine="540"/>
        <w:jc w:val="both"/>
        <w:rPr>
          <w:rFonts w:ascii="Times New Roman" w:hAnsi="Times New Roman" w:cs="Times New Roman"/>
          <w:sz w:val="28"/>
          <w:szCs w:val="28"/>
        </w:rPr>
      </w:pPr>
      <w:r w:rsidRPr="00835422">
        <w:rPr>
          <w:rFonts w:ascii="Times New Roman" w:hAnsi="Times New Roman" w:cs="Times New Roman"/>
          <w:sz w:val="28"/>
          <w:szCs w:val="28"/>
        </w:rPr>
        <w:t>Вместе с тем, излагаем свою позицию по направленному заказчиком запросу.</w:t>
      </w:r>
    </w:p>
    <w:p w:rsidR="00835422" w:rsidRPr="00835422" w:rsidRDefault="00835422" w:rsidP="008354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5422">
        <w:rPr>
          <w:rFonts w:ascii="Times New Roman" w:hAnsi="Times New Roman" w:cs="Times New Roman"/>
          <w:sz w:val="28"/>
          <w:szCs w:val="28"/>
        </w:rPr>
        <w:t xml:space="preserve">В соответствии с </w:t>
      </w:r>
      <w:hyperlink r:id="rId5" w:history="1">
        <w:r w:rsidRPr="00835422">
          <w:rPr>
            <w:rStyle w:val="a3"/>
            <w:rFonts w:ascii="Times New Roman" w:hAnsi="Times New Roman" w:cs="Times New Roman"/>
            <w:color w:val="auto"/>
            <w:sz w:val="28"/>
            <w:szCs w:val="28"/>
            <w:u w:val="none"/>
          </w:rPr>
          <w:t>частью 1 статьи 34</w:t>
        </w:r>
      </w:hyperlink>
      <w:r w:rsidRPr="00835422">
        <w:rPr>
          <w:rFonts w:ascii="Times New Roman" w:hAnsi="Times New Roman" w:cs="Times New Roman"/>
          <w:sz w:val="28"/>
          <w:szCs w:val="28"/>
        </w:rPr>
        <w:t xml:space="preserve"> Федерального закона от 05.04.2013 №44-ФЗ «О контрактной системе в сфере закупок товаров, работ, услуг для государственных и муниципальных нужд» (далее – Закон о закупках),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roofErr w:type="gramEnd"/>
      <w:r w:rsidRPr="00835422">
        <w:rPr>
          <w:rFonts w:ascii="Times New Roman" w:hAnsi="Times New Roman" w:cs="Times New Roman"/>
          <w:sz w:val="28"/>
          <w:szCs w:val="28"/>
        </w:rPr>
        <w:t xml:space="preserve">, за исключением случаев, в которых в соответствии с </w:t>
      </w:r>
      <w:hyperlink r:id="rId6" w:history="1">
        <w:r w:rsidRPr="00835422">
          <w:rPr>
            <w:rStyle w:val="a3"/>
            <w:rFonts w:ascii="Times New Roman" w:hAnsi="Times New Roman" w:cs="Times New Roman"/>
            <w:color w:val="auto"/>
            <w:sz w:val="28"/>
            <w:szCs w:val="28"/>
            <w:u w:val="none"/>
          </w:rPr>
          <w:t>Законом</w:t>
        </w:r>
      </w:hyperlink>
      <w:r w:rsidRPr="00835422">
        <w:rPr>
          <w:rFonts w:ascii="Times New Roman" w:hAnsi="Times New Roman" w:cs="Times New Roman"/>
          <w:sz w:val="28"/>
          <w:szCs w:val="28"/>
        </w:rPr>
        <w:t xml:space="preserve"> о закупках </w:t>
      </w:r>
      <w:proofErr w:type="gramStart"/>
      <w:r w:rsidRPr="00835422">
        <w:rPr>
          <w:rFonts w:ascii="Times New Roman" w:hAnsi="Times New Roman" w:cs="Times New Roman"/>
          <w:sz w:val="28"/>
          <w:szCs w:val="28"/>
        </w:rPr>
        <w:t>извещение</w:t>
      </w:r>
      <w:proofErr w:type="gramEnd"/>
      <w:r w:rsidRPr="00835422">
        <w:rPr>
          <w:rFonts w:ascii="Times New Roman" w:hAnsi="Times New Roman" w:cs="Times New Roman"/>
          <w:sz w:val="28"/>
          <w:szCs w:val="28"/>
        </w:rPr>
        <w:t xml:space="preserve">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roofErr w:type="gramStart"/>
      <w:r w:rsidRPr="00835422">
        <w:rPr>
          <w:rFonts w:ascii="Times New Roman" w:hAnsi="Times New Roman" w:cs="Times New Roman"/>
          <w:sz w:val="28"/>
          <w:szCs w:val="28"/>
        </w:rPr>
        <w:t xml:space="preserve">При этом согласно </w:t>
      </w:r>
      <w:hyperlink r:id="rId7" w:history="1">
        <w:r w:rsidRPr="00835422">
          <w:rPr>
            <w:rStyle w:val="a3"/>
            <w:rFonts w:ascii="Times New Roman" w:hAnsi="Times New Roman" w:cs="Times New Roman"/>
            <w:color w:val="auto"/>
            <w:sz w:val="28"/>
            <w:szCs w:val="28"/>
            <w:u w:val="none"/>
          </w:rPr>
          <w:t>части 2 статьи 34</w:t>
        </w:r>
      </w:hyperlink>
      <w:r w:rsidRPr="00835422">
        <w:rPr>
          <w:rFonts w:ascii="Times New Roman" w:hAnsi="Times New Roman" w:cs="Times New Roman"/>
          <w:sz w:val="28"/>
          <w:szCs w:val="28"/>
        </w:rPr>
        <w:t xml:space="preserve"> Закона о закупках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roofErr w:type="gramEnd"/>
      <w:r w:rsidRPr="00835422">
        <w:rPr>
          <w:rFonts w:ascii="Times New Roman" w:hAnsi="Times New Roman" w:cs="Times New Roman"/>
          <w:sz w:val="28"/>
          <w:szCs w:val="28"/>
        </w:rPr>
        <w:t xml:space="preserve"> </w:t>
      </w:r>
      <w:r w:rsidRPr="00835422">
        <w:rPr>
          <w:rFonts w:ascii="Times New Roman" w:hAnsi="Times New Roman" w:cs="Times New Roman"/>
          <w:b/>
          <w:sz w:val="28"/>
          <w:szCs w:val="28"/>
        </w:rPr>
        <w:t xml:space="preserve">При заключении и исполнении контракта изменение его условий не допускается, за исключением случаев, предусмотренных </w:t>
      </w:r>
      <w:hyperlink r:id="rId8" w:history="1">
        <w:r w:rsidRPr="00835422">
          <w:rPr>
            <w:rStyle w:val="a3"/>
            <w:rFonts w:ascii="Times New Roman" w:hAnsi="Times New Roman" w:cs="Times New Roman"/>
            <w:b/>
            <w:color w:val="auto"/>
            <w:sz w:val="28"/>
            <w:szCs w:val="28"/>
            <w:u w:val="none"/>
          </w:rPr>
          <w:t>статьями</w:t>
        </w:r>
      </w:hyperlink>
      <w:r w:rsidRPr="00835422">
        <w:rPr>
          <w:rFonts w:ascii="Times New Roman" w:hAnsi="Times New Roman" w:cs="Times New Roman"/>
          <w:b/>
          <w:sz w:val="28"/>
          <w:szCs w:val="28"/>
        </w:rPr>
        <w:t xml:space="preserve"> 34 и  95 закона  о закупках.</w:t>
      </w:r>
    </w:p>
    <w:p w:rsidR="00835422" w:rsidRPr="00835422" w:rsidRDefault="00835422" w:rsidP="00835422">
      <w:pPr>
        <w:autoSpaceDE w:val="0"/>
        <w:autoSpaceDN w:val="0"/>
        <w:adjustRightInd w:val="0"/>
        <w:spacing w:after="0" w:line="240" w:lineRule="auto"/>
        <w:ind w:firstLine="540"/>
        <w:jc w:val="both"/>
        <w:rPr>
          <w:rFonts w:ascii="Times New Roman" w:hAnsi="Times New Roman" w:cs="Times New Roman"/>
          <w:sz w:val="28"/>
          <w:szCs w:val="28"/>
        </w:rPr>
      </w:pPr>
      <w:r w:rsidRPr="00835422">
        <w:rPr>
          <w:rFonts w:ascii="Times New Roman" w:hAnsi="Times New Roman" w:cs="Times New Roman"/>
          <w:sz w:val="28"/>
          <w:szCs w:val="28"/>
        </w:rPr>
        <w:t xml:space="preserve">Таким образом, контракт всегда заключается по цене, предложенной победителем закупки. Сумма, предусмотренная контрактом за поставленные товары, выполненные работы, оказанные услуги, должна быть оплачена победителю закупки в установленном контрактом размере. Цена </w:t>
      </w:r>
      <w:r w:rsidRPr="00835422">
        <w:rPr>
          <w:rFonts w:ascii="Times New Roman" w:hAnsi="Times New Roman" w:cs="Times New Roman"/>
          <w:sz w:val="28"/>
          <w:szCs w:val="28"/>
        </w:rPr>
        <w:lastRenderedPageBreak/>
        <w:t xml:space="preserve">заключенного контракта может быть изменена только в случаях, предусмотренных </w:t>
      </w:r>
      <w:hyperlink r:id="rId9" w:history="1">
        <w:r w:rsidRPr="00835422">
          <w:rPr>
            <w:rStyle w:val="a3"/>
            <w:rFonts w:ascii="Times New Roman" w:hAnsi="Times New Roman" w:cs="Times New Roman"/>
            <w:color w:val="auto"/>
            <w:sz w:val="28"/>
            <w:szCs w:val="28"/>
            <w:u w:val="none"/>
          </w:rPr>
          <w:t>статьями 34</w:t>
        </w:r>
      </w:hyperlink>
      <w:r w:rsidRPr="00835422">
        <w:rPr>
          <w:rFonts w:ascii="Times New Roman" w:hAnsi="Times New Roman" w:cs="Times New Roman"/>
          <w:sz w:val="28"/>
          <w:szCs w:val="28"/>
        </w:rPr>
        <w:t xml:space="preserve"> и </w:t>
      </w:r>
      <w:hyperlink r:id="rId10" w:history="1">
        <w:r w:rsidRPr="00835422">
          <w:rPr>
            <w:rStyle w:val="a3"/>
            <w:rFonts w:ascii="Times New Roman" w:hAnsi="Times New Roman" w:cs="Times New Roman"/>
            <w:color w:val="auto"/>
            <w:sz w:val="28"/>
            <w:szCs w:val="28"/>
            <w:u w:val="none"/>
          </w:rPr>
          <w:t>95</w:t>
        </w:r>
      </w:hyperlink>
      <w:r w:rsidRPr="00835422">
        <w:rPr>
          <w:rFonts w:ascii="Times New Roman" w:hAnsi="Times New Roman" w:cs="Times New Roman"/>
          <w:sz w:val="28"/>
          <w:szCs w:val="28"/>
        </w:rPr>
        <w:t xml:space="preserve"> Закона о закупках.</w:t>
      </w:r>
    </w:p>
    <w:p w:rsidR="00835422" w:rsidRPr="00835422" w:rsidRDefault="00835422" w:rsidP="00835422">
      <w:pPr>
        <w:spacing w:after="0"/>
        <w:ind w:firstLine="540"/>
        <w:jc w:val="both"/>
        <w:rPr>
          <w:rFonts w:ascii="Times New Roman" w:hAnsi="Times New Roman" w:cs="Times New Roman"/>
          <w:b/>
          <w:sz w:val="28"/>
          <w:szCs w:val="28"/>
        </w:rPr>
      </w:pPr>
      <w:r w:rsidRPr="00835422">
        <w:rPr>
          <w:rFonts w:ascii="Times New Roman" w:hAnsi="Times New Roman" w:cs="Times New Roman"/>
          <w:sz w:val="28"/>
          <w:szCs w:val="28"/>
        </w:rPr>
        <w:t xml:space="preserve"> Согласно части 1 статьи 95 Закона о закупках: «1. Изменение существенных условий контракта при его исполнении не допускается, </w:t>
      </w:r>
      <w:r w:rsidRPr="00835422">
        <w:rPr>
          <w:rFonts w:ascii="Times New Roman" w:hAnsi="Times New Roman" w:cs="Times New Roman"/>
          <w:b/>
          <w:sz w:val="28"/>
          <w:szCs w:val="28"/>
        </w:rPr>
        <w:t>за исключением их изменения по соглашению сторон в следующих случаях:</w:t>
      </w:r>
    </w:p>
    <w:p w:rsidR="00835422" w:rsidRPr="00835422" w:rsidRDefault="00835422" w:rsidP="00835422">
      <w:pPr>
        <w:spacing w:after="0"/>
        <w:ind w:firstLine="540"/>
        <w:jc w:val="both"/>
        <w:rPr>
          <w:rFonts w:ascii="Times New Roman" w:hAnsi="Times New Roman" w:cs="Times New Roman"/>
          <w:sz w:val="28"/>
          <w:szCs w:val="28"/>
        </w:rPr>
      </w:pPr>
      <w:r w:rsidRPr="00835422">
        <w:rPr>
          <w:rFonts w:ascii="Times New Roman" w:hAnsi="Times New Roman" w:cs="Times New Roman"/>
          <w:sz w:val="28"/>
          <w:szCs w:val="28"/>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835422" w:rsidRPr="00835422" w:rsidRDefault="00835422" w:rsidP="00835422">
      <w:pPr>
        <w:spacing w:after="0"/>
        <w:ind w:firstLine="540"/>
        <w:jc w:val="both"/>
        <w:rPr>
          <w:rFonts w:ascii="Times New Roman" w:hAnsi="Times New Roman" w:cs="Times New Roman"/>
          <w:sz w:val="28"/>
          <w:szCs w:val="28"/>
        </w:rPr>
      </w:pPr>
      <w:r w:rsidRPr="00835422">
        <w:rPr>
          <w:rFonts w:ascii="Times New Roman" w:hAnsi="Times New Roman" w:cs="Times New Roman"/>
          <w:sz w:val="28"/>
          <w:szCs w:val="28"/>
        </w:rPr>
        <w:t xml:space="preserve">а) </w:t>
      </w:r>
      <w:r w:rsidRPr="00835422">
        <w:rPr>
          <w:rFonts w:ascii="Times New Roman" w:hAnsi="Times New Roman" w:cs="Times New Roman"/>
          <w:b/>
          <w:sz w:val="28"/>
          <w:szCs w:val="28"/>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35422" w:rsidRPr="00835422" w:rsidRDefault="00835422" w:rsidP="00835422">
      <w:pPr>
        <w:spacing w:after="0"/>
        <w:ind w:firstLine="540"/>
        <w:jc w:val="both"/>
        <w:rPr>
          <w:rFonts w:ascii="Times New Roman" w:hAnsi="Times New Roman" w:cs="Times New Roman"/>
          <w:sz w:val="28"/>
          <w:szCs w:val="28"/>
        </w:rPr>
      </w:pPr>
      <w:r w:rsidRPr="00835422">
        <w:rPr>
          <w:rFonts w:ascii="Times New Roman" w:hAnsi="Times New Roman" w:cs="Times New Roman"/>
          <w:sz w:val="28"/>
          <w:szCs w:val="28"/>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835422">
        <w:rPr>
          <w:rFonts w:ascii="Times New Roman" w:hAnsi="Times New Roman" w:cs="Times New Roman"/>
          <w:sz w:val="28"/>
          <w:szCs w:val="28"/>
        </w:rPr>
        <w:t>положений бюджетного законодательства Российской Федерации цены контракта</w:t>
      </w:r>
      <w:proofErr w:type="gramEnd"/>
      <w:r w:rsidRPr="00835422">
        <w:rPr>
          <w:rFonts w:ascii="Times New Roman" w:hAnsi="Times New Roman" w:cs="Times New Roman"/>
          <w:sz w:val="28"/>
          <w:szCs w:val="28"/>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835422">
        <w:rPr>
          <w:rFonts w:ascii="Times New Roman" w:hAnsi="Times New Roman" w:cs="Times New Roman"/>
          <w:sz w:val="28"/>
          <w:szCs w:val="28"/>
        </w:rPr>
        <w:t>предусмотренных</w:t>
      </w:r>
      <w:proofErr w:type="gramEnd"/>
      <w:r w:rsidRPr="00835422">
        <w:rPr>
          <w:rFonts w:ascii="Times New Roman" w:hAnsi="Times New Roman" w:cs="Times New Roman"/>
          <w:sz w:val="28"/>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35422" w:rsidRPr="00835422" w:rsidRDefault="00835422" w:rsidP="00835422">
      <w:pPr>
        <w:spacing w:after="0"/>
        <w:ind w:firstLine="540"/>
        <w:jc w:val="both"/>
        <w:rPr>
          <w:rFonts w:ascii="Times New Roman" w:hAnsi="Times New Roman" w:cs="Times New Roman"/>
          <w:sz w:val="28"/>
          <w:szCs w:val="28"/>
        </w:rPr>
      </w:pPr>
      <w:proofErr w:type="gramStart"/>
      <w:r w:rsidRPr="00835422">
        <w:rPr>
          <w:rFonts w:ascii="Times New Roman" w:hAnsi="Times New Roman" w:cs="Times New Roman"/>
          <w:sz w:val="28"/>
          <w:szCs w:val="28"/>
        </w:rPr>
        <w:t xml:space="preserve">2) если цена заключенного для обеспечения федеральных нужд на срок не менее чем три года контракта составляет либо превышает </w:t>
      </w:r>
      <w:hyperlink r:id="rId11" w:history="1">
        <w:r w:rsidRPr="00835422">
          <w:rPr>
            <w:rStyle w:val="a3"/>
            <w:rFonts w:ascii="Times New Roman" w:hAnsi="Times New Roman" w:cs="Times New Roman"/>
            <w:color w:val="auto"/>
            <w:sz w:val="28"/>
            <w:szCs w:val="28"/>
            <w:u w:val="none"/>
          </w:rPr>
          <w:t>размер цены</w:t>
        </w:r>
      </w:hyperlink>
      <w:r w:rsidRPr="00835422">
        <w:rPr>
          <w:rFonts w:ascii="Times New Roman" w:hAnsi="Times New Roman" w:cs="Times New Roman"/>
          <w:sz w:val="28"/>
          <w:szCs w:val="28"/>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835422" w:rsidRPr="00835422" w:rsidRDefault="00835422" w:rsidP="00835422">
      <w:pPr>
        <w:spacing w:after="0"/>
        <w:ind w:firstLine="540"/>
        <w:jc w:val="both"/>
        <w:rPr>
          <w:rFonts w:ascii="Times New Roman" w:hAnsi="Times New Roman" w:cs="Times New Roman"/>
          <w:sz w:val="28"/>
          <w:szCs w:val="28"/>
        </w:rPr>
      </w:pPr>
      <w:proofErr w:type="gramStart"/>
      <w:r w:rsidRPr="00835422">
        <w:rPr>
          <w:rFonts w:ascii="Times New Roman" w:hAnsi="Times New Roman" w:cs="Times New Roman"/>
          <w:sz w:val="28"/>
          <w:szCs w:val="28"/>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2" w:history="1">
        <w:r w:rsidRPr="00835422">
          <w:rPr>
            <w:rStyle w:val="a3"/>
            <w:rFonts w:ascii="Times New Roman" w:hAnsi="Times New Roman" w:cs="Times New Roman"/>
            <w:color w:val="auto"/>
            <w:sz w:val="28"/>
            <w:szCs w:val="28"/>
            <w:u w:val="none"/>
          </w:rPr>
          <w:t>размер цены</w:t>
        </w:r>
      </w:hyperlink>
      <w:r w:rsidRPr="00835422">
        <w:rPr>
          <w:rFonts w:ascii="Times New Roman" w:hAnsi="Times New Roman" w:cs="Times New Roman"/>
          <w:sz w:val="28"/>
          <w:szCs w:val="28"/>
        </w:rPr>
        <w:t xml:space="preserve">, установленный Правительством Российской </w:t>
      </w:r>
      <w:r w:rsidRPr="00835422">
        <w:rPr>
          <w:rFonts w:ascii="Times New Roman" w:hAnsi="Times New Roman" w:cs="Times New Roman"/>
          <w:sz w:val="28"/>
          <w:szCs w:val="28"/>
        </w:rPr>
        <w:lastRenderedPageBreak/>
        <w:t>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835422" w:rsidRPr="00835422" w:rsidRDefault="00835422" w:rsidP="00835422">
      <w:pPr>
        <w:spacing w:after="0"/>
        <w:ind w:firstLine="540"/>
        <w:jc w:val="both"/>
        <w:rPr>
          <w:rFonts w:ascii="Times New Roman" w:hAnsi="Times New Roman" w:cs="Times New Roman"/>
          <w:sz w:val="28"/>
          <w:szCs w:val="28"/>
        </w:rPr>
      </w:pPr>
      <w:r w:rsidRPr="00835422">
        <w:rPr>
          <w:rFonts w:ascii="Times New Roman" w:hAnsi="Times New Roman" w:cs="Times New Roman"/>
          <w:sz w:val="28"/>
          <w:szCs w:val="28"/>
        </w:rPr>
        <w:t xml:space="preserve">4) если цена заключенного для обеспечения муниципальных нужд на срок не менее одного года контракта составляет или превышает </w:t>
      </w:r>
      <w:hyperlink r:id="rId13" w:history="1">
        <w:r w:rsidRPr="00835422">
          <w:rPr>
            <w:rStyle w:val="a3"/>
            <w:rFonts w:ascii="Times New Roman" w:hAnsi="Times New Roman" w:cs="Times New Roman"/>
            <w:color w:val="auto"/>
            <w:sz w:val="28"/>
            <w:szCs w:val="28"/>
            <w:u w:val="none"/>
          </w:rPr>
          <w:t>размер цены</w:t>
        </w:r>
      </w:hyperlink>
      <w:r w:rsidRPr="00835422">
        <w:rPr>
          <w:rFonts w:ascii="Times New Roman" w:hAnsi="Times New Roman" w:cs="Times New Roman"/>
          <w:sz w:val="28"/>
          <w:szCs w:val="28"/>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835422" w:rsidRPr="00835422" w:rsidRDefault="00835422" w:rsidP="00835422">
      <w:pPr>
        <w:spacing w:after="0"/>
        <w:ind w:firstLine="540"/>
        <w:jc w:val="both"/>
        <w:rPr>
          <w:rFonts w:ascii="Times New Roman" w:hAnsi="Times New Roman" w:cs="Times New Roman"/>
          <w:sz w:val="28"/>
          <w:szCs w:val="28"/>
        </w:rPr>
      </w:pPr>
      <w:r w:rsidRPr="00835422">
        <w:rPr>
          <w:rFonts w:ascii="Times New Roman" w:hAnsi="Times New Roman" w:cs="Times New Roman"/>
          <w:sz w:val="28"/>
          <w:szCs w:val="28"/>
        </w:rPr>
        <w:t>5) изменение в соответствии с законодательством Российской Федерации регулируемых цен (тарифов) на товары, работы, услуги;</w:t>
      </w:r>
    </w:p>
    <w:p w:rsidR="00835422" w:rsidRPr="00835422" w:rsidRDefault="00835422" w:rsidP="00835422">
      <w:pPr>
        <w:spacing w:after="0"/>
        <w:ind w:firstLine="540"/>
        <w:jc w:val="both"/>
        <w:rPr>
          <w:rFonts w:ascii="Times New Roman" w:hAnsi="Times New Roman" w:cs="Times New Roman"/>
          <w:sz w:val="28"/>
          <w:szCs w:val="28"/>
        </w:rPr>
      </w:pPr>
      <w:r w:rsidRPr="00835422">
        <w:rPr>
          <w:rFonts w:ascii="Times New Roman" w:hAnsi="Times New Roman" w:cs="Times New Roman"/>
          <w:sz w:val="28"/>
          <w:szCs w:val="28"/>
        </w:rPr>
        <w:t xml:space="preserve">6) в случаях, предусмотренных </w:t>
      </w:r>
      <w:hyperlink r:id="rId14" w:history="1">
        <w:r w:rsidRPr="00835422">
          <w:rPr>
            <w:rStyle w:val="a3"/>
            <w:rFonts w:ascii="Times New Roman" w:hAnsi="Times New Roman" w:cs="Times New Roman"/>
            <w:color w:val="auto"/>
            <w:sz w:val="28"/>
            <w:szCs w:val="28"/>
            <w:u w:val="none"/>
          </w:rPr>
          <w:t>пунктом 6 статьи 161</w:t>
        </w:r>
      </w:hyperlink>
      <w:r w:rsidRPr="00835422">
        <w:rPr>
          <w:rFonts w:ascii="Times New Roman" w:hAnsi="Times New Roman" w:cs="Times New Roman"/>
          <w:sz w:val="28"/>
          <w:szCs w:val="28"/>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5" w:history="1">
        <w:r w:rsidRPr="00835422">
          <w:rPr>
            <w:rStyle w:val="a3"/>
            <w:rFonts w:ascii="Times New Roman" w:hAnsi="Times New Roman" w:cs="Times New Roman"/>
            <w:color w:val="auto"/>
            <w:sz w:val="28"/>
            <w:szCs w:val="28"/>
            <w:u w:val="none"/>
          </w:rPr>
          <w:t>обеспечивает согласование</w:t>
        </w:r>
      </w:hyperlink>
      <w:r w:rsidRPr="00835422">
        <w:rPr>
          <w:rFonts w:ascii="Times New Roman" w:hAnsi="Times New Roman" w:cs="Times New Roman"/>
          <w:sz w:val="28"/>
          <w:szCs w:val="28"/>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35422" w:rsidRPr="00835422" w:rsidRDefault="00835422" w:rsidP="00835422">
      <w:pPr>
        <w:spacing w:after="0"/>
        <w:ind w:firstLine="539"/>
        <w:jc w:val="both"/>
        <w:rPr>
          <w:rFonts w:ascii="Times New Roman" w:hAnsi="Times New Roman" w:cs="Times New Roman"/>
          <w:sz w:val="28"/>
          <w:szCs w:val="28"/>
        </w:rPr>
      </w:pPr>
      <w:r w:rsidRPr="00835422">
        <w:rPr>
          <w:rFonts w:ascii="Times New Roman" w:hAnsi="Times New Roman" w:cs="Times New Roman"/>
          <w:sz w:val="28"/>
          <w:szCs w:val="28"/>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835422" w:rsidRPr="00835422" w:rsidRDefault="00835422" w:rsidP="0083542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35422">
        <w:rPr>
          <w:rFonts w:ascii="Times New Roman" w:eastAsia="Times New Roman" w:hAnsi="Times New Roman" w:cs="Times New Roman"/>
          <w:sz w:val="28"/>
          <w:szCs w:val="28"/>
          <w:lang w:eastAsia="ru-RU"/>
        </w:rPr>
        <w:t xml:space="preserve">Согласно </w:t>
      </w:r>
      <w:hyperlink r:id="rId16"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 Недействующая редакция{Консу" w:history="1">
        <w:r w:rsidRPr="00835422">
          <w:rPr>
            <w:rFonts w:ascii="Times New Roman" w:eastAsia="Times New Roman" w:hAnsi="Times New Roman" w:cs="Times New Roman"/>
            <w:color w:val="0000FF"/>
            <w:sz w:val="28"/>
            <w:szCs w:val="28"/>
            <w:lang w:eastAsia="ru-RU"/>
          </w:rPr>
          <w:t>части 18 статьи 34</w:t>
        </w:r>
      </w:hyperlink>
      <w:r w:rsidRPr="00835422">
        <w:rPr>
          <w:rFonts w:ascii="Times New Roman" w:eastAsia="Times New Roman" w:hAnsi="Times New Roman" w:cs="Times New Roman"/>
          <w:sz w:val="28"/>
          <w:szCs w:val="28"/>
          <w:lang w:eastAsia="ru-RU"/>
        </w:rPr>
        <w:t xml:space="preserve"> Закона о закупках </w:t>
      </w:r>
      <w:r w:rsidRPr="00835422">
        <w:rPr>
          <w:rFonts w:ascii="Times New Roman" w:eastAsia="Times New Roman" w:hAnsi="Times New Roman" w:cs="Times New Roman"/>
          <w:b/>
          <w:sz w:val="28"/>
          <w:szCs w:val="28"/>
          <w:lang w:eastAsia="ru-RU"/>
        </w:rPr>
        <w:t>при заключении контракта заказчик по согласованию с участником закупки, с которым в соответствии с Законом о закупках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w:t>
      </w:r>
      <w:r w:rsidRPr="00835422">
        <w:rPr>
          <w:rFonts w:ascii="Times New Roman" w:eastAsia="Times New Roman" w:hAnsi="Times New Roman" w:cs="Times New Roman"/>
          <w:sz w:val="28"/>
          <w:szCs w:val="28"/>
          <w:lang w:eastAsia="ru-RU"/>
        </w:rPr>
        <w:t>.</w:t>
      </w:r>
      <w:proofErr w:type="gramEnd"/>
      <w:r w:rsidRPr="00835422">
        <w:rPr>
          <w:rFonts w:ascii="Times New Roman" w:eastAsia="Times New Roman" w:hAnsi="Times New Roman" w:cs="Times New Roman"/>
          <w:sz w:val="28"/>
          <w:szCs w:val="28"/>
          <w:lang w:eastAsia="ru-RU"/>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835422" w:rsidRPr="00835422" w:rsidRDefault="00835422">
      <w:pPr>
        <w:rPr>
          <w:rFonts w:ascii="Times New Roman" w:hAnsi="Times New Roman" w:cs="Times New Roman"/>
          <w:sz w:val="28"/>
          <w:szCs w:val="28"/>
        </w:rPr>
      </w:pPr>
    </w:p>
    <w:p w:rsidR="00835422" w:rsidRPr="00835422" w:rsidRDefault="00835422">
      <w:pPr>
        <w:rPr>
          <w:rFonts w:ascii="Times New Roman" w:hAnsi="Times New Roman" w:cs="Times New Roman"/>
          <w:sz w:val="28"/>
          <w:szCs w:val="28"/>
        </w:rPr>
      </w:pPr>
    </w:p>
    <w:sectPr w:rsidR="00835422" w:rsidRPr="00835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22"/>
    <w:rsid w:val="00835422"/>
    <w:rsid w:val="00C83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54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54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2E2AF0542A99723D60C53535484A90AF930F3CAD1E6B22B64E2A63961CC62833D9F741B522B03b4Y7N" TargetMode="External"/><Relationship Id="rId13" Type="http://schemas.openxmlformats.org/officeDocument/2006/relationships/hyperlink" Target="consultantplus://offline/ref=5EAECFD723340EE44FFC3105C745DC82A75FED700AEAFD267DB66D8BAC2A9080F94F79A41EF2A2C570J1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8F2E2AF0542A99723D60C53535484A90AF930F3CAD1E6B22B64E2A63961CC62833D9F741B522B03b4Y5N" TargetMode="External"/><Relationship Id="rId12" Type="http://schemas.openxmlformats.org/officeDocument/2006/relationships/hyperlink" Target="consultantplus://offline/ref=5EAECFD723340EE44FFC3105C745DC82A75FED700AEAFD267DB66D8BAC2A9080F94F79A41EF2A2C570JE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DEF8F07B63C16E4E73CBB4100F890E7CE9F6E5477A8C0193A0B74D65559D35D474CB851CBBF078015REN" TargetMode="External"/><Relationship Id="rId1" Type="http://schemas.openxmlformats.org/officeDocument/2006/relationships/styles" Target="styles.xml"/><Relationship Id="rId6" Type="http://schemas.openxmlformats.org/officeDocument/2006/relationships/hyperlink" Target="consultantplus://offline/ref=48F2E2AF0542A99723D60C53535484A90AF930F3CAD1E6B22B64E2A639b6Y1N" TargetMode="External"/><Relationship Id="rId11" Type="http://schemas.openxmlformats.org/officeDocument/2006/relationships/hyperlink" Target="consultantplus://offline/ref=5EAECFD723340EE44FFC3105C745DC82A75FED700AEAFD267DB66D8BAC2A9080F94F79A41EF2A2C570JFN" TargetMode="External"/><Relationship Id="rId5" Type="http://schemas.openxmlformats.org/officeDocument/2006/relationships/hyperlink" Target="consultantplus://offline/ref=48F2E2AF0542A99723D60C53535484A90AF930F3CAD1E6B22B64E2A63961CC62833D9F741B522B03b4Y6N" TargetMode="External"/><Relationship Id="rId15" Type="http://schemas.openxmlformats.org/officeDocument/2006/relationships/hyperlink" Target="consultantplus://offline/ref=5EAECFD723340EE44FFC3105C745DC82A75DE1790DECFD267DB66D8BAC2A9080F94F79A41EF2A2C470J9N" TargetMode="External"/><Relationship Id="rId10" Type="http://schemas.openxmlformats.org/officeDocument/2006/relationships/hyperlink" Target="consultantplus://offline/ref=48F2E2AF0542A99723D60C53535484A90AF930F3CAD1E6B22B64E2A63961CC62833D9F741B532C03b4YEN" TargetMode="External"/><Relationship Id="rId4" Type="http://schemas.openxmlformats.org/officeDocument/2006/relationships/webSettings" Target="webSettings.xml"/><Relationship Id="rId9" Type="http://schemas.openxmlformats.org/officeDocument/2006/relationships/hyperlink" Target="consultantplus://offline/ref=48F2E2AF0542A99723D60C53535484A90AF930F3CAD1E6B22B64E2A63961CC62833D9F741B522B03b4Y7N" TargetMode="External"/><Relationship Id="rId14" Type="http://schemas.openxmlformats.org/officeDocument/2006/relationships/hyperlink" Target="consultantplus://offline/ref=5EAECFD723340EE44FFC3105C745DC82A45AE57D0CEEFD267DB66D8BAC2A9080F94F79A61FF57A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1379</Words>
  <Characters>7862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2017-10-10T12:54:00Z</dcterms:created>
  <dcterms:modified xsi:type="dcterms:W3CDTF">2017-10-10T12:59:00Z</dcterms:modified>
</cp:coreProperties>
</file>