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C3" w:rsidRDefault="00091AC3" w:rsidP="00091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91AC3" w:rsidRDefault="00091AC3" w:rsidP="00091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ФАС России</w:t>
      </w:r>
    </w:p>
    <w:p w:rsidR="00091AC3" w:rsidRDefault="00091AC3" w:rsidP="00091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</w:t>
      </w:r>
    </w:p>
    <w:p w:rsidR="00091AC3" w:rsidRDefault="00091AC3" w:rsidP="00091A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1AC3" w:rsidRDefault="00091AC3" w:rsidP="00F32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AC3" w:rsidRDefault="00091AC3" w:rsidP="00F32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5B" w:rsidRPr="00091AC3" w:rsidRDefault="00F3285B" w:rsidP="00F32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C3">
        <w:rPr>
          <w:rFonts w:ascii="Times New Roman" w:hAnsi="Times New Roman" w:cs="Times New Roman"/>
          <w:b/>
          <w:sz w:val="28"/>
          <w:szCs w:val="28"/>
        </w:rPr>
        <w:t>Методика расчета ключевых показателей эффективности</w:t>
      </w:r>
    </w:p>
    <w:p w:rsidR="007F014C" w:rsidRPr="00091AC3" w:rsidRDefault="00F3285B" w:rsidP="00F32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C3">
        <w:rPr>
          <w:rFonts w:ascii="Times New Roman" w:hAnsi="Times New Roman" w:cs="Times New Roman"/>
          <w:b/>
          <w:sz w:val="28"/>
          <w:szCs w:val="28"/>
        </w:rPr>
        <w:t xml:space="preserve">функционирования в федеральном органе исполнительной власти антимонопольного </w:t>
      </w:r>
      <w:proofErr w:type="spellStart"/>
      <w:r w:rsidRPr="00091AC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F3285B" w:rsidRDefault="00F3285B" w:rsidP="00F3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AC3" w:rsidRDefault="00091AC3" w:rsidP="00091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5B" w:rsidRPr="00091AC3" w:rsidRDefault="00091AC3" w:rsidP="00091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C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1AC3" w:rsidRDefault="00091AC3" w:rsidP="00F3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0F" w:rsidRDefault="00F3285B" w:rsidP="001B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85B">
        <w:rPr>
          <w:rFonts w:ascii="Times New Roman" w:hAnsi="Times New Roman" w:cs="Times New Roman"/>
          <w:sz w:val="28"/>
          <w:szCs w:val="28"/>
        </w:rPr>
        <w:t>Методика расчета ключевых показателей эффективности</w:t>
      </w:r>
      <w:r w:rsidR="001B220F">
        <w:rPr>
          <w:rFonts w:ascii="Times New Roman" w:hAnsi="Times New Roman" w:cs="Times New Roman"/>
          <w:sz w:val="28"/>
          <w:szCs w:val="28"/>
        </w:rPr>
        <w:t xml:space="preserve"> </w:t>
      </w:r>
      <w:r w:rsidRPr="00F3285B">
        <w:rPr>
          <w:rFonts w:ascii="Times New Roman" w:hAnsi="Times New Roman" w:cs="Times New Roman"/>
          <w:sz w:val="28"/>
          <w:szCs w:val="28"/>
        </w:rPr>
        <w:t xml:space="preserve">функционирования в федеральном органе исполнительной власти антимонопольного </w:t>
      </w:r>
      <w:proofErr w:type="spellStart"/>
      <w:r w:rsidRPr="00F3285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067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етодика)</w:t>
      </w:r>
      <w:r w:rsidR="001B220F">
        <w:rPr>
          <w:rFonts w:ascii="Times New Roman" w:hAnsi="Times New Roman" w:cs="Times New Roman"/>
          <w:sz w:val="28"/>
          <w:szCs w:val="28"/>
        </w:rPr>
        <w:t xml:space="preserve"> </w:t>
      </w:r>
      <w:r w:rsidR="007C0D0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A06750">
        <w:rPr>
          <w:rFonts w:ascii="Times New Roman" w:hAnsi="Times New Roman" w:cs="Times New Roman"/>
          <w:sz w:val="28"/>
          <w:szCs w:val="28"/>
        </w:rPr>
        <w:t xml:space="preserve">ФАС России </w:t>
      </w:r>
      <w:r w:rsidR="0082066F"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1B22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№ 2258-р</w:t>
      </w:r>
      <w:r w:rsidR="001B220F" w:rsidRPr="001B220F">
        <w:t xml:space="preserve"> </w:t>
      </w:r>
      <w:r w:rsidR="00B35B8F">
        <w:rPr>
          <w:rFonts w:ascii="Times New Roman" w:hAnsi="Times New Roman" w:cs="Times New Roman"/>
          <w:sz w:val="28"/>
          <w:szCs w:val="28"/>
        </w:rPr>
        <w:t>«О</w:t>
      </w:r>
      <w:r w:rsidR="001B220F" w:rsidRPr="001B220F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1B220F">
        <w:rPr>
          <w:rFonts w:ascii="Times New Roman" w:hAnsi="Times New Roman" w:cs="Times New Roman"/>
          <w:sz w:val="28"/>
          <w:szCs w:val="28"/>
        </w:rPr>
        <w:t>»</w:t>
      </w:r>
      <w:r w:rsidR="00091AC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06750">
        <w:rPr>
          <w:rFonts w:ascii="Times New Roman" w:hAnsi="Times New Roman" w:cs="Times New Roman"/>
          <w:sz w:val="28"/>
          <w:szCs w:val="28"/>
        </w:rPr>
        <w:t>М</w:t>
      </w:r>
      <w:r w:rsidR="00091AC3">
        <w:rPr>
          <w:rFonts w:ascii="Times New Roman" w:hAnsi="Times New Roman" w:cs="Times New Roman"/>
          <w:sz w:val="28"/>
          <w:szCs w:val="28"/>
        </w:rPr>
        <w:t>етодические рекомендации)</w:t>
      </w:r>
      <w:r w:rsidR="001B220F">
        <w:rPr>
          <w:rFonts w:ascii="Times New Roman" w:hAnsi="Times New Roman" w:cs="Times New Roman"/>
          <w:sz w:val="28"/>
          <w:szCs w:val="28"/>
        </w:rPr>
        <w:t>.</w:t>
      </w:r>
    </w:p>
    <w:p w:rsidR="00A06750" w:rsidRDefault="00A06750" w:rsidP="001B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оценки эффективности функционирования в федеральном органе исполнительной власти </w:t>
      </w:r>
      <w:r w:rsidR="0082066F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82066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2066F">
        <w:rPr>
          <w:rFonts w:ascii="Times New Roman" w:hAnsi="Times New Roman" w:cs="Times New Roman"/>
          <w:sz w:val="28"/>
          <w:szCs w:val="28"/>
        </w:rP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 w:rsidR="0082066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2066F">
        <w:rPr>
          <w:rFonts w:ascii="Times New Roman" w:hAnsi="Times New Roman" w:cs="Times New Roman"/>
          <w:sz w:val="28"/>
          <w:szCs w:val="28"/>
        </w:rPr>
        <w:t xml:space="preserve"> (далее – КПЭ) как для уполномоченного подразделения (должностного лица), так и для федерального органа исполнительной власти в целом.</w:t>
      </w:r>
    </w:p>
    <w:p w:rsidR="007C0D0E" w:rsidRDefault="007C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087" w:rsidRDefault="00E93087" w:rsidP="0084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CB0" w:rsidRDefault="00E93087" w:rsidP="00AC6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C6CB0" w:rsidRPr="0062083F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61487">
        <w:rPr>
          <w:rFonts w:ascii="Times New Roman" w:hAnsi="Times New Roman" w:cs="Times New Roman"/>
          <w:b/>
          <w:sz w:val="28"/>
          <w:szCs w:val="28"/>
        </w:rPr>
        <w:t>Методика расчета</w:t>
      </w:r>
      <w:r w:rsidR="00AC6CB0" w:rsidRPr="00620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66F">
        <w:rPr>
          <w:rFonts w:ascii="Times New Roman" w:hAnsi="Times New Roman" w:cs="Times New Roman"/>
          <w:b/>
          <w:sz w:val="28"/>
          <w:szCs w:val="28"/>
        </w:rPr>
        <w:t>КПЭ</w:t>
      </w:r>
    </w:p>
    <w:p w:rsidR="00AC6CB0" w:rsidRPr="0062083F" w:rsidRDefault="00AC6CB0" w:rsidP="00AC6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AC6CB0">
        <w:rPr>
          <w:rFonts w:ascii="Times New Roman" w:hAnsi="Times New Roman" w:cs="Times New Roman"/>
          <w:b/>
          <w:sz w:val="28"/>
          <w:szCs w:val="28"/>
        </w:rPr>
        <w:t>федер</w:t>
      </w:r>
      <w:r>
        <w:rPr>
          <w:rFonts w:ascii="Times New Roman" w:hAnsi="Times New Roman" w:cs="Times New Roman"/>
          <w:b/>
          <w:sz w:val="28"/>
          <w:szCs w:val="28"/>
        </w:rPr>
        <w:t>ального органа</w:t>
      </w:r>
      <w:r w:rsidRPr="00AC6CB0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целом</w:t>
      </w:r>
    </w:p>
    <w:p w:rsidR="00AC6CB0" w:rsidRDefault="00AC6CB0" w:rsidP="0084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87" w:rsidRDefault="00C61487" w:rsidP="00E3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381F">
        <w:rPr>
          <w:rFonts w:ascii="Times New Roman" w:hAnsi="Times New Roman" w:cs="Times New Roman"/>
          <w:sz w:val="28"/>
          <w:szCs w:val="28"/>
        </w:rPr>
        <w:t>Ключевыми показателями</w:t>
      </w:r>
      <w:r w:rsidR="00E3381F" w:rsidRPr="00E3381F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="00E3381F" w:rsidRPr="00E3381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3381F">
        <w:rPr>
          <w:rFonts w:ascii="Times New Roman" w:hAnsi="Times New Roman" w:cs="Times New Roman"/>
          <w:sz w:val="28"/>
          <w:szCs w:val="28"/>
        </w:rPr>
        <w:t xml:space="preserve"> </w:t>
      </w:r>
      <w:r w:rsidR="00E3381F" w:rsidRPr="00E3381F">
        <w:rPr>
          <w:rFonts w:ascii="Times New Roman" w:hAnsi="Times New Roman" w:cs="Times New Roman"/>
          <w:sz w:val="28"/>
          <w:szCs w:val="28"/>
        </w:rPr>
        <w:t>для федерального органа исполнительной власти в целом</w:t>
      </w:r>
      <w:r w:rsidR="00E338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1487" w:rsidRDefault="00D037A1" w:rsidP="0012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41972">
        <w:rPr>
          <w:rFonts w:ascii="Times New Roman" w:hAnsi="Times New Roman" w:cs="Times New Roman"/>
          <w:sz w:val="28"/>
          <w:szCs w:val="28"/>
        </w:rPr>
        <w:t>коэффициент снижения</w:t>
      </w:r>
      <w:r w:rsidR="002E5BCF" w:rsidRPr="002E5BCF">
        <w:rPr>
          <w:rFonts w:ascii="Times New Roman" w:hAnsi="Times New Roman" w:cs="Times New Roman"/>
          <w:sz w:val="28"/>
          <w:szCs w:val="28"/>
        </w:rPr>
        <w:t xml:space="preserve"> количества нарушений антимонопольного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онодательства со стороны </w:t>
      </w:r>
      <w:r w:rsidR="0008315E" w:rsidRPr="0008315E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</w:t>
      </w:r>
      <w:r w:rsidR="00415EE7">
        <w:rPr>
          <w:rFonts w:ascii="Times New Roman" w:hAnsi="Times New Roman" w:cs="Times New Roman"/>
          <w:sz w:val="28"/>
          <w:szCs w:val="28"/>
        </w:rPr>
        <w:t xml:space="preserve"> (по сравнению с 2017 годом)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487" w:rsidRDefault="00D037A1" w:rsidP="0012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C685C">
        <w:rPr>
          <w:rFonts w:ascii="Times New Roman" w:hAnsi="Times New Roman" w:cs="Times New Roman"/>
          <w:sz w:val="28"/>
          <w:szCs w:val="28"/>
        </w:rPr>
        <w:t>доля</w:t>
      </w:r>
      <w:r w:rsidR="00E3381F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</w:t>
      </w:r>
      <w:r w:rsidR="0008315E" w:rsidRPr="0008315E">
        <w:t xml:space="preserve"> </w:t>
      </w:r>
      <w:r w:rsidR="0008315E" w:rsidRPr="0008315E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</w:t>
      </w:r>
      <w:r w:rsidR="00E3381F">
        <w:rPr>
          <w:rFonts w:ascii="Times New Roman" w:hAnsi="Times New Roman" w:cs="Times New Roman"/>
          <w:sz w:val="28"/>
          <w:szCs w:val="28"/>
        </w:rPr>
        <w:t xml:space="preserve">, в которых выявлены </w:t>
      </w:r>
      <w:r w:rsidR="00415EE7">
        <w:rPr>
          <w:rFonts w:ascii="Times New Roman" w:hAnsi="Times New Roman" w:cs="Times New Roman"/>
          <w:sz w:val="28"/>
          <w:szCs w:val="28"/>
        </w:rPr>
        <w:t>риски</w:t>
      </w:r>
      <w:r w:rsidR="00E3381F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законодательства;</w:t>
      </w:r>
    </w:p>
    <w:p w:rsidR="00E3381F" w:rsidRDefault="00E3381F" w:rsidP="0012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C685C">
        <w:rPr>
          <w:rFonts w:ascii="Times New Roman" w:hAnsi="Times New Roman" w:cs="Times New Roman"/>
          <w:sz w:val="28"/>
          <w:szCs w:val="28"/>
        </w:rPr>
        <w:t>доля</w:t>
      </w:r>
      <w:r w:rsidRPr="00E3381F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08315E" w:rsidRPr="0008315E">
        <w:t xml:space="preserve"> </w:t>
      </w:r>
      <w:r w:rsidR="0008315E" w:rsidRPr="0008315E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</w:t>
      </w:r>
      <w:r w:rsidRPr="00E3381F">
        <w:rPr>
          <w:rFonts w:ascii="Times New Roman" w:hAnsi="Times New Roman" w:cs="Times New Roman"/>
          <w:sz w:val="28"/>
          <w:szCs w:val="28"/>
        </w:rPr>
        <w:t xml:space="preserve">, в которых выявлены </w:t>
      </w:r>
      <w:r w:rsidR="00415EE7">
        <w:rPr>
          <w:rFonts w:ascii="Times New Roman" w:hAnsi="Times New Roman" w:cs="Times New Roman"/>
          <w:sz w:val="28"/>
          <w:szCs w:val="28"/>
        </w:rPr>
        <w:t>риски</w:t>
      </w:r>
      <w:r w:rsidRPr="00E3381F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415EE7">
        <w:rPr>
          <w:rFonts w:ascii="Times New Roman" w:hAnsi="Times New Roman" w:cs="Times New Roman"/>
          <w:sz w:val="28"/>
          <w:szCs w:val="28"/>
        </w:rPr>
        <w:t>.</w:t>
      </w:r>
    </w:p>
    <w:p w:rsidR="00D037A1" w:rsidRDefault="00D037A1" w:rsidP="0012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15EE7">
        <w:rPr>
          <w:rFonts w:ascii="Times New Roman" w:hAnsi="Times New Roman" w:cs="Times New Roman"/>
          <w:sz w:val="28"/>
          <w:szCs w:val="28"/>
        </w:rPr>
        <w:t>К</w:t>
      </w:r>
      <w:r w:rsidR="00415EE7" w:rsidRPr="00415EE7">
        <w:rPr>
          <w:rFonts w:ascii="Times New Roman" w:hAnsi="Times New Roman" w:cs="Times New Roman"/>
          <w:sz w:val="28"/>
          <w:szCs w:val="28"/>
        </w:rPr>
        <w:t xml:space="preserve">оэффициент снижения количества нарушений антимонопольного законодательства со стороны </w:t>
      </w:r>
      <w:r w:rsidR="0008315E" w:rsidRPr="0008315E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</w:t>
      </w:r>
      <w:r w:rsidR="00415EE7" w:rsidRPr="00415EE7">
        <w:rPr>
          <w:rFonts w:ascii="Times New Roman" w:hAnsi="Times New Roman" w:cs="Times New Roman"/>
          <w:sz w:val="28"/>
          <w:szCs w:val="28"/>
        </w:rPr>
        <w:t xml:space="preserve"> (по сравнению с 2017 годом)</w:t>
      </w:r>
      <w:r w:rsidRPr="00D03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D037A1" w:rsidRDefault="00D037A1" w:rsidP="0012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87" w:rsidRPr="00062B45" w:rsidRDefault="00282684" w:rsidP="00122C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КСН=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2017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КНоп</m:t>
            </m:r>
          </m:den>
        </m:f>
      </m:oMath>
      <w:r w:rsidR="00D037A1" w:rsidRPr="00062B45">
        <w:rPr>
          <w:rFonts w:ascii="Times New Roman" w:eastAsiaTheme="minorEastAsia" w:hAnsi="Times New Roman" w:cs="Times New Roman"/>
          <w:i/>
          <w:sz w:val="28"/>
          <w:szCs w:val="28"/>
        </w:rPr>
        <w:t>, где</w:t>
      </w:r>
    </w:p>
    <w:p w:rsidR="00D037A1" w:rsidRPr="00062B45" w:rsidRDefault="00D037A1" w:rsidP="00D037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2B45" w:rsidRPr="000D624B" w:rsidRDefault="00062B45" w:rsidP="009225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24B">
        <w:rPr>
          <w:rFonts w:ascii="Times New Roman" w:hAnsi="Times New Roman" w:cs="Times New Roman"/>
          <w:i/>
          <w:sz w:val="24"/>
          <w:szCs w:val="24"/>
        </w:rPr>
        <w:t xml:space="preserve">КСН – коэффициент снижения количества нарушений антимонопольного законодательства со стороны </w:t>
      </w:r>
      <w:r w:rsidR="0008315E" w:rsidRPr="000D624B">
        <w:rPr>
          <w:rFonts w:ascii="Times New Roman" w:hAnsi="Times New Roman" w:cs="Times New Roman"/>
          <w:i/>
          <w:sz w:val="24"/>
          <w:szCs w:val="24"/>
        </w:rPr>
        <w:t>федерального органа исполнительной власти</w:t>
      </w:r>
      <w:r w:rsidRPr="000D624B">
        <w:rPr>
          <w:rFonts w:ascii="Times New Roman" w:hAnsi="Times New Roman" w:cs="Times New Roman"/>
          <w:i/>
          <w:sz w:val="24"/>
          <w:szCs w:val="24"/>
        </w:rPr>
        <w:t xml:space="preserve"> по сравнению с 2017 годом;</w:t>
      </w:r>
    </w:p>
    <w:p w:rsidR="00062B45" w:rsidRPr="000D624B" w:rsidRDefault="00062B45" w:rsidP="009225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24B">
        <w:rPr>
          <w:rFonts w:ascii="Times New Roman" w:hAnsi="Times New Roman" w:cs="Times New Roman"/>
          <w:i/>
          <w:sz w:val="24"/>
          <w:szCs w:val="24"/>
        </w:rPr>
        <w:t>КН</w:t>
      </w:r>
      <w:r w:rsidRPr="000D624B">
        <w:rPr>
          <w:rFonts w:ascii="Times New Roman" w:hAnsi="Times New Roman" w:cs="Times New Roman"/>
          <w:i/>
          <w:sz w:val="24"/>
          <w:szCs w:val="24"/>
          <w:vertAlign w:val="subscript"/>
        </w:rPr>
        <w:t>2017</w:t>
      </w:r>
      <w:r w:rsidRPr="000D624B">
        <w:rPr>
          <w:rFonts w:ascii="Times New Roman" w:hAnsi="Times New Roman" w:cs="Times New Roman"/>
          <w:i/>
          <w:sz w:val="24"/>
          <w:szCs w:val="24"/>
        </w:rPr>
        <w:t xml:space="preserve"> – количество нарушений антимонопольного законодательства со стороны </w:t>
      </w:r>
      <w:r w:rsidR="0008315E" w:rsidRPr="000D624B">
        <w:rPr>
          <w:rFonts w:ascii="Times New Roman" w:hAnsi="Times New Roman" w:cs="Times New Roman"/>
          <w:i/>
          <w:sz w:val="24"/>
          <w:szCs w:val="24"/>
        </w:rPr>
        <w:t>федерального органа исполнительной власти</w:t>
      </w:r>
      <w:r w:rsidRPr="000D624B">
        <w:rPr>
          <w:rFonts w:ascii="Times New Roman" w:hAnsi="Times New Roman" w:cs="Times New Roman"/>
          <w:i/>
          <w:sz w:val="24"/>
          <w:szCs w:val="24"/>
        </w:rPr>
        <w:t xml:space="preserve"> в 2017 году;</w:t>
      </w:r>
    </w:p>
    <w:p w:rsidR="00062B45" w:rsidRPr="000D624B" w:rsidRDefault="00062B45" w:rsidP="009225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624B">
        <w:rPr>
          <w:rFonts w:ascii="Times New Roman" w:hAnsi="Times New Roman" w:cs="Times New Roman"/>
          <w:i/>
          <w:sz w:val="24"/>
          <w:szCs w:val="24"/>
        </w:rPr>
        <w:t>К</w:t>
      </w:r>
      <w:r w:rsidR="0008315E" w:rsidRPr="000D624B">
        <w:rPr>
          <w:rFonts w:ascii="Times New Roman" w:hAnsi="Times New Roman" w:cs="Times New Roman"/>
          <w:i/>
          <w:sz w:val="24"/>
          <w:szCs w:val="24"/>
        </w:rPr>
        <w:t>Ноп</w:t>
      </w:r>
      <w:proofErr w:type="spellEnd"/>
      <w:r w:rsidRPr="000D624B">
        <w:rPr>
          <w:rFonts w:ascii="Times New Roman" w:hAnsi="Times New Roman" w:cs="Times New Roman"/>
          <w:i/>
          <w:sz w:val="24"/>
          <w:szCs w:val="24"/>
        </w:rPr>
        <w:t xml:space="preserve"> – количество нарушений антимонопольного законодательства со стороны органа государственной власти в </w:t>
      </w:r>
      <w:r w:rsidR="0008315E" w:rsidRPr="000D624B">
        <w:rPr>
          <w:rFonts w:ascii="Times New Roman" w:hAnsi="Times New Roman" w:cs="Times New Roman"/>
          <w:i/>
          <w:sz w:val="24"/>
          <w:szCs w:val="24"/>
        </w:rPr>
        <w:t>отчетном периоде</w:t>
      </w:r>
      <w:r w:rsidRPr="000D624B">
        <w:rPr>
          <w:rFonts w:ascii="Times New Roman" w:hAnsi="Times New Roman" w:cs="Times New Roman"/>
          <w:i/>
          <w:sz w:val="24"/>
          <w:szCs w:val="24"/>
        </w:rPr>
        <w:t>.</w:t>
      </w:r>
    </w:p>
    <w:p w:rsidR="000D624B" w:rsidRPr="0032213A" w:rsidRDefault="00FE69C4" w:rsidP="00062B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13A">
        <w:rPr>
          <w:rFonts w:ascii="Times New Roman" w:hAnsi="Times New Roman" w:cs="Times New Roman"/>
          <w:i/>
          <w:sz w:val="24"/>
          <w:szCs w:val="24"/>
        </w:rPr>
        <w:t>При расчете коэффициента снижения количества нарушений антимонопольного законодательства со стороны федерального органа исполнительной власти п</w:t>
      </w:r>
      <w:r w:rsidR="0008315E" w:rsidRPr="0032213A">
        <w:rPr>
          <w:rFonts w:ascii="Times New Roman" w:hAnsi="Times New Roman" w:cs="Times New Roman"/>
          <w:i/>
          <w:sz w:val="24"/>
          <w:szCs w:val="24"/>
        </w:rPr>
        <w:t>од нарушением антимонопольного законодательства со стороны федерального органа исполнительной власти понима</w:t>
      </w:r>
      <w:r w:rsidR="000D624B" w:rsidRPr="0032213A">
        <w:rPr>
          <w:rFonts w:ascii="Times New Roman" w:hAnsi="Times New Roman" w:cs="Times New Roman"/>
          <w:i/>
          <w:sz w:val="24"/>
          <w:szCs w:val="24"/>
        </w:rPr>
        <w:t>ются:</w:t>
      </w:r>
    </w:p>
    <w:p w:rsidR="000D624B" w:rsidRPr="0032213A" w:rsidRDefault="000D624B" w:rsidP="00062B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13A">
        <w:rPr>
          <w:rFonts w:ascii="Times New Roman" w:hAnsi="Times New Roman" w:cs="Times New Roman"/>
          <w:i/>
          <w:sz w:val="24"/>
          <w:szCs w:val="24"/>
        </w:rPr>
        <w:t>- возбужденные антимонопольным органом в отношении федерального органа исполнительной власти антимонопольные дела;</w:t>
      </w:r>
    </w:p>
    <w:p w:rsidR="0008315E" w:rsidRPr="0032213A" w:rsidRDefault="000D624B" w:rsidP="00062B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13A">
        <w:rPr>
          <w:rFonts w:ascii="Times New Roman" w:hAnsi="Times New Roman" w:cs="Times New Roman"/>
          <w:i/>
          <w:sz w:val="24"/>
          <w:szCs w:val="24"/>
        </w:rPr>
        <w:t>- выданные антимонопольным органом федеральному органу исполнительной власти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0D624B" w:rsidRPr="0032213A" w:rsidRDefault="000D624B" w:rsidP="00062B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13A">
        <w:rPr>
          <w:rFonts w:ascii="Times New Roman" w:hAnsi="Times New Roman" w:cs="Times New Roman"/>
          <w:i/>
          <w:sz w:val="24"/>
          <w:szCs w:val="24"/>
        </w:rPr>
        <w:t>- направленные антимонопольным органом федеральному органу исполнительной власти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062B45" w:rsidRDefault="0032213A" w:rsidP="0006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B45">
        <w:rPr>
          <w:rFonts w:ascii="Times New Roman" w:hAnsi="Times New Roman" w:cs="Times New Roman"/>
          <w:sz w:val="28"/>
          <w:szCs w:val="28"/>
        </w:rPr>
        <w:t xml:space="preserve">. </w:t>
      </w:r>
      <w:r w:rsidR="008C685C">
        <w:rPr>
          <w:rFonts w:ascii="Times New Roman" w:hAnsi="Times New Roman" w:cs="Times New Roman"/>
          <w:sz w:val="28"/>
          <w:szCs w:val="28"/>
        </w:rPr>
        <w:t xml:space="preserve">Доля </w:t>
      </w:r>
      <w:r w:rsidR="006C0593" w:rsidRPr="006C0593">
        <w:rPr>
          <w:rFonts w:ascii="Times New Roman" w:hAnsi="Times New Roman" w:cs="Times New Roman"/>
          <w:sz w:val="28"/>
          <w:szCs w:val="28"/>
        </w:rPr>
        <w:t>проектов нормативных правовых актов федерального органа исполнительной власти, в которых выявлены риски нарушения антимонопольного законодательства</w:t>
      </w:r>
      <w:r w:rsidR="00FE69C4">
        <w:rPr>
          <w:rFonts w:ascii="Times New Roman" w:hAnsi="Times New Roman" w:cs="Times New Roman"/>
          <w:sz w:val="28"/>
          <w:szCs w:val="28"/>
        </w:rPr>
        <w:t>,</w:t>
      </w:r>
      <w:r w:rsidR="00062B45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062B45" w:rsidRDefault="00062B45" w:rsidP="0006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B45" w:rsidRPr="00062B45" w:rsidRDefault="00282684" w:rsidP="00062B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Дпнпа=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Кпнпа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КНоп</m:t>
            </m:r>
          </m:den>
        </m:f>
      </m:oMath>
      <w:r w:rsidR="00062B45" w:rsidRPr="00062B45">
        <w:rPr>
          <w:rFonts w:ascii="Times New Roman" w:eastAsiaTheme="minorEastAsia" w:hAnsi="Times New Roman" w:cs="Times New Roman"/>
          <w:i/>
          <w:sz w:val="28"/>
          <w:szCs w:val="28"/>
        </w:rPr>
        <w:t>, где</w:t>
      </w:r>
    </w:p>
    <w:p w:rsidR="00062B45" w:rsidRPr="00062B45" w:rsidRDefault="00062B45" w:rsidP="00062B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2B45" w:rsidRPr="00282684" w:rsidRDefault="00D03C26" w:rsidP="00062B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2684">
        <w:rPr>
          <w:rFonts w:ascii="Times New Roman" w:hAnsi="Times New Roman" w:cs="Times New Roman"/>
          <w:i/>
          <w:sz w:val="24"/>
          <w:szCs w:val="24"/>
        </w:rPr>
        <w:t>Д</w:t>
      </w:r>
      <w:r w:rsidR="00FE69C4" w:rsidRPr="00282684">
        <w:rPr>
          <w:rFonts w:ascii="Times New Roman" w:hAnsi="Times New Roman" w:cs="Times New Roman"/>
          <w:i/>
          <w:sz w:val="24"/>
          <w:szCs w:val="24"/>
        </w:rPr>
        <w:t>пнпа</w:t>
      </w:r>
      <w:proofErr w:type="spellEnd"/>
      <w:r w:rsidR="00062B45" w:rsidRPr="0028268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82684">
        <w:rPr>
          <w:rFonts w:ascii="Times New Roman" w:hAnsi="Times New Roman" w:cs="Times New Roman"/>
          <w:i/>
          <w:sz w:val="24"/>
          <w:szCs w:val="24"/>
        </w:rPr>
        <w:t>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</w:t>
      </w:r>
      <w:r w:rsidR="00062B45" w:rsidRPr="00282684">
        <w:rPr>
          <w:rFonts w:ascii="Times New Roman" w:hAnsi="Times New Roman" w:cs="Times New Roman"/>
          <w:i/>
          <w:sz w:val="24"/>
          <w:szCs w:val="24"/>
        </w:rPr>
        <w:t>;</w:t>
      </w:r>
    </w:p>
    <w:p w:rsidR="00062B45" w:rsidRPr="00282684" w:rsidRDefault="00D03C26" w:rsidP="00062B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2684">
        <w:rPr>
          <w:rFonts w:ascii="Times New Roman" w:hAnsi="Times New Roman" w:cs="Times New Roman"/>
          <w:i/>
          <w:sz w:val="24"/>
          <w:szCs w:val="24"/>
        </w:rPr>
        <w:t>Кпнпа</w:t>
      </w:r>
      <w:proofErr w:type="spellEnd"/>
      <w:r w:rsidR="00062B45" w:rsidRPr="0028268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82684" w:rsidRPr="00282684">
        <w:rPr>
          <w:rFonts w:ascii="Times New Roman" w:hAnsi="Times New Roman" w:cs="Times New Roman"/>
          <w:i/>
          <w:sz w:val="24"/>
          <w:szCs w:val="24"/>
        </w:rPr>
        <w:t xml:space="preserve">количество проектов нормативных правовых актов федерального органа исполнительной власти, в которых </w:t>
      </w:r>
      <w:r w:rsidR="00AB5BFF">
        <w:rPr>
          <w:rFonts w:ascii="Times New Roman" w:hAnsi="Times New Roman" w:cs="Times New Roman"/>
          <w:i/>
          <w:sz w:val="24"/>
          <w:szCs w:val="24"/>
        </w:rPr>
        <w:t xml:space="preserve">данным органом </w:t>
      </w:r>
      <w:r w:rsidR="00282684" w:rsidRPr="00282684">
        <w:rPr>
          <w:rFonts w:ascii="Times New Roman" w:hAnsi="Times New Roman" w:cs="Times New Roman"/>
          <w:i/>
          <w:sz w:val="24"/>
          <w:szCs w:val="24"/>
        </w:rPr>
        <w:t>выявлены риски нарушения антимонопольного законодательства</w:t>
      </w:r>
      <w:r w:rsidR="00AB5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BFF" w:rsidRPr="00AB5BFF">
        <w:rPr>
          <w:rFonts w:ascii="Times New Roman" w:hAnsi="Times New Roman" w:cs="Times New Roman"/>
          <w:i/>
          <w:sz w:val="24"/>
          <w:szCs w:val="24"/>
        </w:rPr>
        <w:t>(в отчетном периоде)</w:t>
      </w:r>
      <w:r w:rsidR="00062B45" w:rsidRPr="00282684">
        <w:rPr>
          <w:rFonts w:ascii="Times New Roman" w:hAnsi="Times New Roman" w:cs="Times New Roman"/>
          <w:i/>
          <w:sz w:val="24"/>
          <w:szCs w:val="24"/>
        </w:rPr>
        <w:t>;</w:t>
      </w:r>
    </w:p>
    <w:p w:rsidR="00062B45" w:rsidRPr="00282684" w:rsidRDefault="00282684" w:rsidP="00062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684">
        <w:rPr>
          <w:rFonts w:ascii="Times New Roman" w:hAnsi="Times New Roman" w:cs="Times New Roman"/>
          <w:i/>
          <w:sz w:val="24"/>
          <w:szCs w:val="24"/>
        </w:rPr>
        <w:t>КНоп</w:t>
      </w:r>
      <w:proofErr w:type="spellEnd"/>
      <w:r w:rsidRPr="0028268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B5BFF" w:rsidRPr="00AB5BFF">
        <w:rPr>
          <w:rFonts w:ascii="Times New Roman" w:hAnsi="Times New Roman" w:cs="Times New Roman"/>
          <w:i/>
          <w:sz w:val="24"/>
          <w:szCs w:val="24"/>
        </w:rPr>
        <w:t>количество нормативных правовых актов федерального органа исполнительной власти, в которых антимонопольным органом выявлены нарушения антимонопольного законодательства (в отчетном периоде)</w:t>
      </w:r>
      <w:r w:rsidR="00062B45" w:rsidRPr="00282684">
        <w:rPr>
          <w:rFonts w:ascii="Times New Roman" w:hAnsi="Times New Roman" w:cs="Times New Roman"/>
          <w:i/>
          <w:sz w:val="24"/>
          <w:szCs w:val="24"/>
        </w:rPr>
        <w:t>.</w:t>
      </w:r>
    </w:p>
    <w:p w:rsidR="00282684" w:rsidRDefault="0032213A" w:rsidP="00282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2684">
        <w:rPr>
          <w:rFonts w:ascii="Times New Roman" w:hAnsi="Times New Roman" w:cs="Times New Roman"/>
          <w:sz w:val="28"/>
          <w:szCs w:val="28"/>
        </w:rPr>
        <w:t>. Д</w:t>
      </w:r>
      <w:r w:rsidR="00282684" w:rsidRPr="00282684">
        <w:rPr>
          <w:rFonts w:ascii="Times New Roman" w:hAnsi="Times New Roman" w:cs="Times New Roman"/>
          <w:sz w:val="28"/>
          <w:szCs w:val="28"/>
        </w:rPr>
        <w:t>оля нормативных правовых актов федерального органа исполнительной власти, в которых выявлены риски нарушения антимонопольного законодательства</w:t>
      </w:r>
      <w:r w:rsidR="00282684">
        <w:rPr>
          <w:rFonts w:ascii="Times New Roman" w:hAnsi="Times New Roman" w:cs="Times New Roman"/>
          <w:sz w:val="28"/>
          <w:szCs w:val="28"/>
        </w:rPr>
        <w:t>,</w:t>
      </w:r>
      <w:r w:rsidR="00282684" w:rsidRPr="00282684">
        <w:rPr>
          <w:rFonts w:ascii="Times New Roman" w:hAnsi="Times New Roman" w:cs="Times New Roman"/>
          <w:sz w:val="28"/>
          <w:szCs w:val="28"/>
        </w:rPr>
        <w:t xml:space="preserve"> </w:t>
      </w:r>
      <w:r w:rsidR="00282684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282684" w:rsidRDefault="00282684" w:rsidP="00282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684" w:rsidRPr="00062B45" w:rsidRDefault="00282684" w:rsidP="002826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Днпа=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Кнпа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КНоп</m:t>
            </m:r>
          </m:den>
        </m:f>
      </m:oMath>
      <w:r w:rsidRPr="00062B45">
        <w:rPr>
          <w:rFonts w:ascii="Times New Roman" w:eastAsiaTheme="minorEastAsia" w:hAnsi="Times New Roman" w:cs="Times New Roman"/>
          <w:i/>
          <w:sz w:val="28"/>
          <w:szCs w:val="28"/>
        </w:rPr>
        <w:t>, где</w:t>
      </w:r>
    </w:p>
    <w:p w:rsidR="00282684" w:rsidRPr="00062B45" w:rsidRDefault="00282684" w:rsidP="002826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684" w:rsidRPr="00282684" w:rsidRDefault="00282684" w:rsidP="002826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2684">
        <w:rPr>
          <w:rFonts w:ascii="Times New Roman" w:hAnsi="Times New Roman" w:cs="Times New Roman"/>
          <w:i/>
          <w:sz w:val="24"/>
          <w:szCs w:val="24"/>
        </w:rPr>
        <w:lastRenderedPageBreak/>
        <w:t>Днпа</w:t>
      </w:r>
      <w:proofErr w:type="spellEnd"/>
      <w:r w:rsidRPr="00282684">
        <w:rPr>
          <w:rFonts w:ascii="Times New Roman" w:hAnsi="Times New Roman" w:cs="Times New Roman"/>
          <w:i/>
          <w:sz w:val="24"/>
          <w:szCs w:val="24"/>
        </w:rPr>
        <w:t xml:space="preserve"> – доля нормативных правовых актов федерального органа исполнительной власти, в которых выявлены риски нарушения антимонопольного законодательства;</w:t>
      </w:r>
    </w:p>
    <w:p w:rsidR="00282684" w:rsidRPr="00282684" w:rsidRDefault="00282684" w:rsidP="002826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2684">
        <w:rPr>
          <w:rFonts w:ascii="Times New Roman" w:hAnsi="Times New Roman" w:cs="Times New Roman"/>
          <w:i/>
          <w:sz w:val="24"/>
          <w:szCs w:val="24"/>
        </w:rPr>
        <w:t>Кпнпа</w:t>
      </w:r>
      <w:proofErr w:type="spellEnd"/>
      <w:r w:rsidRPr="00282684">
        <w:rPr>
          <w:rFonts w:ascii="Times New Roman" w:hAnsi="Times New Roman" w:cs="Times New Roman"/>
          <w:i/>
          <w:sz w:val="24"/>
          <w:szCs w:val="24"/>
        </w:rPr>
        <w:t xml:space="preserve"> – количество нормативных правовых актов федерального органа исполнительной власти, в которых </w:t>
      </w:r>
      <w:r w:rsidR="00AB5BFF">
        <w:rPr>
          <w:rFonts w:ascii="Times New Roman" w:hAnsi="Times New Roman" w:cs="Times New Roman"/>
          <w:i/>
          <w:sz w:val="24"/>
          <w:szCs w:val="24"/>
        </w:rPr>
        <w:t xml:space="preserve">данным органом </w:t>
      </w:r>
      <w:r w:rsidRPr="00282684">
        <w:rPr>
          <w:rFonts w:ascii="Times New Roman" w:hAnsi="Times New Roman" w:cs="Times New Roman"/>
          <w:i/>
          <w:sz w:val="24"/>
          <w:szCs w:val="24"/>
        </w:rPr>
        <w:t>выявлены риски нарушения антимонопольного законодательства</w:t>
      </w:r>
      <w:r w:rsidR="00AB5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BFF" w:rsidRPr="00AB5BFF">
        <w:rPr>
          <w:rFonts w:ascii="Times New Roman" w:hAnsi="Times New Roman" w:cs="Times New Roman"/>
          <w:i/>
          <w:sz w:val="24"/>
          <w:szCs w:val="24"/>
        </w:rPr>
        <w:t>(в отчетном периоде)</w:t>
      </w:r>
      <w:r w:rsidRPr="00282684">
        <w:rPr>
          <w:rFonts w:ascii="Times New Roman" w:hAnsi="Times New Roman" w:cs="Times New Roman"/>
          <w:i/>
          <w:sz w:val="24"/>
          <w:szCs w:val="24"/>
        </w:rPr>
        <w:t>;</w:t>
      </w:r>
    </w:p>
    <w:p w:rsidR="00282684" w:rsidRPr="00062B45" w:rsidRDefault="00282684" w:rsidP="00282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684">
        <w:rPr>
          <w:rFonts w:ascii="Times New Roman" w:hAnsi="Times New Roman" w:cs="Times New Roman"/>
          <w:i/>
          <w:sz w:val="24"/>
          <w:szCs w:val="24"/>
        </w:rPr>
        <w:t>КНоп</w:t>
      </w:r>
      <w:proofErr w:type="spellEnd"/>
      <w:r w:rsidRPr="0028268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B5BFF" w:rsidRPr="00AB5BFF">
        <w:rPr>
          <w:rFonts w:ascii="Times New Roman" w:hAnsi="Times New Roman" w:cs="Times New Roman"/>
          <w:i/>
          <w:sz w:val="24"/>
          <w:szCs w:val="24"/>
        </w:rPr>
        <w:t xml:space="preserve">количество нормативных правовых актов федерального органа исполнительной власти, в которых </w:t>
      </w:r>
      <w:r w:rsidR="00AB5BFF" w:rsidRPr="00AB5BFF">
        <w:rPr>
          <w:rFonts w:ascii="Times New Roman" w:hAnsi="Times New Roman" w:cs="Times New Roman"/>
          <w:i/>
          <w:sz w:val="24"/>
          <w:szCs w:val="24"/>
        </w:rPr>
        <w:t>антимонопольн</w:t>
      </w:r>
      <w:r w:rsidR="00AB5BFF">
        <w:rPr>
          <w:rFonts w:ascii="Times New Roman" w:hAnsi="Times New Roman" w:cs="Times New Roman"/>
          <w:i/>
          <w:sz w:val="24"/>
          <w:szCs w:val="24"/>
        </w:rPr>
        <w:t>ым органом</w:t>
      </w:r>
      <w:r w:rsidR="00AB5BFF" w:rsidRPr="00AB5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BFF" w:rsidRPr="00AB5BFF">
        <w:rPr>
          <w:rFonts w:ascii="Times New Roman" w:hAnsi="Times New Roman" w:cs="Times New Roman"/>
          <w:i/>
          <w:sz w:val="24"/>
          <w:szCs w:val="24"/>
        </w:rPr>
        <w:t xml:space="preserve">выявлены нарушения антимонопольного законодательства </w:t>
      </w:r>
      <w:r w:rsidR="00AB5BFF">
        <w:rPr>
          <w:rFonts w:ascii="Times New Roman" w:hAnsi="Times New Roman" w:cs="Times New Roman"/>
          <w:i/>
          <w:sz w:val="24"/>
          <w:szCs w:val="24"/>
        </w:rPr>
        <w:t>(</w:t>
      </w:r>
      <w:r w:rsidR="00AB5BFF" w:rsidRPr="00AB5BFF">
        <w:rPr>
          <w:rFonts w:ascii="Times New Roman" w:hAnsi="Times New Roman" w:cs="Times New Roman"/>
          <w:i/>
          <w:sz w:val="24"/>
          <w:szCs w:val="24"/>
        </w:rPr>
        <w:t>в отчетном периоде</w:t>
      </w:r>
      <w:r w:rsidR="00AB5BFF">
        <w:rPr>
          <w:rFonts w:ascii="Times New Roman" w:hAnsi="Times New Roman" w:cs="Times New Roman"/>
          <w:i/>
          <w:sz w:val="24"/>
          <w:szCs w:val="24"/>
        </w:rPr>
        <w:t>)</w:t>
      </w:r>
      <w:r w:rsidRPr="00282684">
        <w:rPr>
          <w:rFonts w:ascii="Times New Roman" w:hAnsi="Times New Roman" w:cs="Times New Roman"/>
          <w:i/>
          <w:sz w:val="24"/>
          <w:szCs w:val="24"/>
        </w:rPr>
        <w:t>.</w:t>
      </w:r>
    </w:p>
    <w:p w:rsidR="00F71DD7" w:rsidRDefault="00F71DD7" w:rsidP="0012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D7" w:rsidRDefault="00F71DD7" w:rsidP="0012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D7" w:rsidRDefault="00F71DD7" w:rsidP="00F71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62083F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Методика расчета</w:t>
      </w:r>
      <w:r w:rsidRPr="00620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F71DD7" w:rsidRDefault="00F71DD7" w:rsidP="00F7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уполномоченного подразделения (должностного лица)</w:t>
      </w:r>
    </w:p>
    <w:p w:rsidR="00F71DD7" w:rsidRDefault="00F71DD7" w:rsidP="0012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D7" w:rsidRPr="00F71DD7" w:rsidRDefault="00A754A8" w:rsidP="00F7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1487">
        <w:rPr>
          <w:rFonts w:ascii="Times New Roman" w:hAnsi="Times New Roman" w:cs="Times New Roman"/>
          <w:sz w:val="28"/>
          <w:szCs w:val="28"/>
        </w:rPr>
        <w:t xml:space="preserve">. </w:t>
      </w:r>
      <w:r w:rsidR="00F71DD7" w:rsidRPr="00F71DD7">
        <w:rPr>
          <w:rFonts w:ascii="Times New Roman" w:hAnsi="Times New Roman" w:cs="Times New Roman"/>
          <w:sz w:val="28"/>
          <w:szCs w:val="28"/>
        </w:rPr>
        <w:t>Для уполномоченного подразделения (должностного лица) рассчитываются следующи</w:t>
      </w:r>
      <w:r w:rsidR="006A11A1">
        <w:rPr>
          <w:rFonts w:ascii="Times New Roman" w:hAnsi="Times New Roman" w:cs="Times New Roman"/>
          <w:sz w:val="28"/>
          <w:szCs w:val="28"/>
        </w:rPr>
        <w:t>й</w:t>
      </w:r>
      <w:r w:rsidR="00F71DD7" w:rsidRPr="00F71DD7">
        <w:rPr>
          <w:rFonts w:ascii="Times New Roman" w:hAnsi="Times New Roman" w:cs="Times New Roman"/>
          <w:sz w:val="28"/>
          <w:szCs w:val="28"/>
        </w:rPr>
        <w:t xml:space="preserve"> </w:t>
      </w:r>
      <w:r w:rsidR="00F71DD7">
        <w:rPr>
          <w:rFonts w:ascii="Times New Roman" w:hAnsi="Times New Roman" w:cs="Times New Roman"/>
          <w:sz w:val="28"/>
          <w:szCs w:val="28"/>
        </w:rPr>
        <w:t>КПЭ</w:t>
      </w:r>
      <w:r w:rsidR="00F71DD7" w:rsidRPr="00F71DD7">
        <w:rPr>
          <w:rFonts w:ascii="Times New Roman" w:hAnsi="Times New Roman" w:cs="Times New Roman"/>
          <w:sz w:val="28"/>
          <w:szCs w:val="28"/>
        </w:rPr>
        <w:t>:</w:t>
      </w:r>
    </w:p>
    <w:p w:rsidR="00C61487" w:rsidRDefault="00A754A8" w:rsidP="00C6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сотрудников </w:t>
      </w:r>
      <w:r w:rsidRPr="00F71DD7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F71DD7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11A1">
        <w:rPr>
          <w:rFonts w:ascii="Times New Roman" w:hAnsi="Times New Roman" w:cs="Times New Roman"/>
          <w:sz w:val="28"/>
          <w:szCs w:val="28"/>
        </w:rPr>
        <w:t>в отношении которых были проведены обучающие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DD7" w:rsidRPr="00F71DD7">
        <w:rPr>
          <w:rFonts w:ascii="Times New Roman" w:hAnsi="Times New Roman" w:cs="Times New Roman"/>
          <w:sz w:val="28"/>
          <w:szCs w:val="28"/>
        </w:rPr>
        <w:t>по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3F5381">
        <w:rPr>
          <w:rFonts w:ascii="Times New Roman" w:hAnsi="Times New Roman" w:cs="Times New Roman"/>
          <w:sz w:val="28"/>
          <w:szCs w:val="28"/>
        </w:rPr>
        <w:t>.</w:t>
      </w:r>
    </w:p>
    <w:p w:rsidR="00A754A8" w:rsidRPr="00AB5BFF" w:rsidRDefault="00A754A8" w:rsidP="00C6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FF">
        <w:rPr>
          <w:rFonts w:ascii="Times New Roman" w:hAnsi="Times New Roman" w:cs="Times New Roman"/>
          <w:sz w:val="28"/>
          <w:szCs w:val="28"/>
        </w:rPr>
        <w:t xml:space="preserve">8. Доля </w:t>
      </w:r>
      <w:r w:rsidR="006A11A1" w:rsidRPr="00AB5BFF">
        <w:rPr>
          <w:rFonts w:ascii="Times New Roman" w:hAnsi="Times New Roman" w:cs="Times New Roman"/>
          <w:sz w:val="28"/>
          <w:szCs w:val="28"/>
        </w:rPr>
        <w:t xml:space="preserve">сотрудников федерального органа исполнительной власти, </w:t>
      </w:r>
      <w:r w:rsidR="00AB5BFF" w:rsidRPr="00AB5BFF">
        <w:rPr>
          <w:rFonts w:ascii="Times New Roman" w:hAnsi="Times New Roman" w:cs="Times New Roman"/>
          <w:sz w:val="28"/>
          <w:szCs w:val="28"/>
        </w:rPr>
        <w:t>с которыми</w:t>
      </w:r>
      <w:r w:rsidR="006A11A1" w:rsidRPr="00AB5BFF">
        <w:rPr>
          <w:rFonts w:ascii="Times New Roman" w:hAnsi="Times New Roman" w:cs="Times New Roman"/>
          <w:sz w:val="28"/>
          <w:szCs w:val="28"/>
        </w:rPr>
        <w:t xml:space="preserve"> были проведены обучающие мероприятия по антимонопольному законодательству и антимонопольному </w:t>
      </w:r>
      <w:proofErr w:type="spellStart"/>
      <w:r w:rsidR="006A11A1" w:rsidRPr="00AB5BFF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AB5BFF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A754A8" w:rsidRPr="00AB5BFF" w:rsidRDefault="00A754A8" w:rsidP="00C6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A8" w:rsidRPr="00AB5BFF" w:rsidRDefault="00A754A8" w:rsidP="00A754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ДСо=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КСо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КСобщ</m:t>
            </m:r>
          </m:den>
        </m:f>
      </m:oMath>
      <w:r w:rsidRPr="00AB5BFF">
        <w:rPr>
          <w:rFonts w:ascii="Times New Roman" w:eastAsiaTheme="minorEastAsia" w:hAnsi="Times New Roman" w:cs="Times New Roman"/>
          <w:i/>
          <w:sz w:val="28"/>
          <w:szCs w:val="28"/>
        </w:rPr>
        <w:t>, где</w:t>
      </w:r>
    </w:p>
    <w:p w:rsidR="00A754A8" w:rsidRPr="00AB5BFF" w:rsidRDefault="00A754A8" w:rsidP="00A754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54A8" w:rsidRPr="00AB5BFF" w:rsidRDefault="00A754A8" w:rsidP="00A754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5BFF">
        <w:rPr>
          <w:rFonts w:ascii="Times New Roman" w:hAnsi="Times New Roman" w:cs="Times New Roman"/>
          <w:i/>
          <w:sz w:val="24"/>
          <w:szCs w:val="24"/>
        </w:rPr>
        <w:t>ДСо</w:t>
      </w:r>
      <w:proofErr w:type="spellEnd"/>
      <w:r w:rsidRPr="00AB5BFF">
        <w:rPr>
          <w:rFonts w:ascii="Times New Roman" w:hAnsi="Times New Roman" w:cs="Times New Roman"/>
          <w:i/>
          <w:sz w:val="24"/>
          <w:szCs w:val="24"/>
        </w:rPr>
        <w:t xml:space="preserve"> – доля </w:t>
      </w:r>
      <w:r w:rsidR="006A11A1" w:rsidRPr="00AB5BFF">
        <w:rPr>
          <w:rFonts w:ascii="Times New Roman" w:hAnsi="Times New Roman" w:cs="Times New Roman"/>
          <w:i/>
          <w:sz w:val="24"/>
          <w:szCs w:val="24"/>
        </w:rPr>
        <w:t xml:space="preserve">сотрудников федерального органа исполнительной власти, </w:t>
      </w:r>
      <w:r w:rsidR="00AB5BFF" w:rsidRPr="00AB5BFF">
        <w:rPr>
          <w:rFonts w:ascii="Times New Roman" w:hAnsi="Times New Roman" w:cs="Times New Roman"/>
          <w:i/>
          <w:sz w:val="24"/>
          <w:szCs w:val="24"/>
        </w:rPr>
        <w:t>с которыми</w:t>
      </w:r>
      <w:r w:rsidR="006A11A1" w:rsidRPr="00AB5BFF">
        <w:rPr>
          <w:rFonts w:ascii="Times New Roman" w:hAnsi="Times New Roman" w:cs="Times New Roman"/>
          <w:i/>
          <w:sz w:val="24"/>
          <w:szCs w:val="24"/>
        </w:rPr>
        <w:t xml:space="preserve"> были проведены обучающие мероприятия по антимонопольному законодательству и антимонопольному </w:t>
      </w:r>
      <w:proofErr w:type="spellStart"/>
      <w:r w:rsidR="006A11A1" w:rsidRPr="00AB5BFF">
        <w:rPr>
          <w:rFonts w:ascii="Times New Roman" w:hAnsi="Times New Roman" w:cs="Times New Roman"/>
          <w:i/>
          <w:sz w:val="24"/>
          <w:szCs w:val="24"/>
        </w:rPr>
        <w:t>комплаенсу</w:t>
      </w:r>
      <w:proofErr w:type="spellEnd"/>
      <w:r w:rsidRPr="00AB5BFF">
        <w:rPr>
          <w:rFonts w:ascii="Times New Roman" w:hAnsi="Times New Roman" w:cs="Times New Roman"/>
          <w:i/>
          <w:sz w:val="24"/>
          <w:szCs w:val="24"/>
        </w:rPr>
        <w:t>;</w:t>
      </w:r>
    </w:p>
    <w:p w:rsidR="00A754A8" w:rsidRPr="00AB5BFF" w:rsidRDefault="00A754A8" w:rsidP="00A754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5BFF">
        <w:rPr>
          <w:rFonts w:ascii="Times New Roman" w:hAnsi="Times New Roman" w:cs="Times New Roman"/>
          <w:i/>
          <w:sz w:val="24"/>
          <w:szCs w:val="24"/>
        </w:rPr>
        <w:t>КСо</w:t>
      </w:r>
      <w:proofErr w:type="spellEnd"/>
      <w:r w:rsidRPr="00AB5BF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747FC" w:rsidRPr="00AB5BFF">
        <w:rPr>
          <w:rFonts w:ascii="Times New Roman" w:hAnsi="Times New Roman" w:cs="Times New Roman"/>
          <w:i/>
          <w:sz w:val="24"/>
          <w:szCs w:val="24"/>
        </w:rPr>
        <w:t>количество сотрудников федерального органа исполнительной власти,</w:t>
      </w:r>
      <w:r w:rsidR="006A11A1" w:rsidRPr="00AB5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BFF" w:rsidRPr="00AB5BFF">
        <w:rPr>
          <w:rFonts w:ascii="Times New Roman" w:hAnsi="Times New Roman" w:cs="Times New Roman"/>
          <w:i/>
          <w:sz w:val="24"/>
          <w:szCs w:val="24"/>
        </w:rPr>
        <w:t>с которыми</w:t>
      </w:r>
      <w:r w:rsidR="006A11A1" w:rsidRPr="00AB5BFF">
        <w:rPr>
          <w:rFonts w:ascii="Times New Roman" w:hAnsi="Times New Roman" w:cs="Times New Roman"/>
          <w:i/>
          <w:sz w:val="24"/>
          <w:szCs w:val="24"/>
        </w:rPr>
        <w:t xml:space="preserve"> были проведены обучающие мероприятия по антимонопольному законодательству и антимонопольному </w:t>
      </w:r>
      <w:proofErr w:type="spellStart"/>
      <w:r w:rsidR="006A11A1" w:rsidRPr="00AB5BFF">
        <w:rPr>
          <w:rFonts w:ascii="Times New Roman" w:hAnsi="Times New Roman" w:cs="Times New Roman"/>
          <w:i/>
          <w:sz w:val="24"/>
          <w:szCs w:val="24"/>
        </w:rPr>
        <w:t>комплаенсу</w:t>
      </w:r>
      <w:proofErr w:type="spellEnd"/>
      <w:r w:rsidRPr="00AB5BFF">
        <w:rPr>
          <w:rFonts w:ascii="Times New Roman" w:hAnsi="Times New Roman" w:cs="Times New Roman"/>
          <w:i/>
          <w:sz w:val="24"/>
          <w:szCs w:val="24"/>
        </w:rPr>
        <w:t>;</w:t>
      </w:r>
    </w:p>
    <w:p w:rsidR="00A754A8" w:rsidRPr="00282684" w:rsidRDefault="00A747FC" w:rsidP="00A7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BFF">
        <w:rPr>
          <w:rFonts w:ascii="Times New Roman" w:hAnsi="Times New Roman" w:cs="Times New Roman"/>
          <w:i/>
          <w:sz w:val="24"/>
          <w:szCs w:val="24"/>
        </w:rPr>
        <w:t>КСо</w:t>
      </w:r>
      <w:r w:rsidR="006A11A1" w:rsidRPr="00AB5BFF">
        <w:rPr>
          <w:rFonts w:ascii="Times New Roman" w:hAnsi="Times New Roman" w:cs="Times New Roman"/>
          <w:i/>
          <w:sz w:val="24"/>
          <w:szCs w:val="24"/>
        </w:rPr>
        <w:t>бщ</w:t>
      </w:r>
      <w:proofErr w:type="spellEnd"/>
      <w:r w:rsidR="00A754A8" w:rsidRPr="00AB5BF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B5BFF">
        <w:rPr>
          <w:rFonts w:ascii="Times New Roman" w:hAnsi="Times New Roman" w:cs="Times New Roman"/>
          <w:i/>
          <w:sz w:val="24"/>
          <w:szCs w:val="24"/>
        </w:rPr>
        <w:t xml:space="preserve">общее количество </w:t>
      </w:r>
      <w:r w:rsidR="00290FB7" w:rsidRPr="00AB5BFF">
        <w:rPr>
          <w:rFonts w:ascii="Times New Roman" w:hAnsi="Times New Roman" w:cs="Times New Roman"/>
          <w:i/>
          <w:sz w:val="24"/>
          <w:szCs w:val="24"/>
        </w:rPr>
        <w:t>сотрудников федерального органа исполнительной власти</w:t>
      </w:r>
      <w:r w:rsidR="006A11A1" w:rsidRPr="00AB5B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467A4" w:rsidRPr="00AB5BFF">
        <w:rPr>
          <w:rFonts w:ascii="Times New Roman" w:hAnsi="Times New Roman" w:cs="Times New Roman"/>
          <w:i/>
          <w:sz w:val="24"/>
          <w:szCs w:val="24"/>
        </w:rPr>
        <w:t>чьи</w:t>
      </w:r>
      <w:r w:rsidR="00F9318B" w:rsidRPr="00AB5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7A4" w:rsidRPr="00AB5BFF">
        <w:rPr>
          <w:rFonts w:ascii="Times New Roman" w:hAnsi="Times New Roman" w:cs="Times New Roman"/>
          <w:i/>
          <w:sz w:val="24"/>
          <w:szCs w:val="24"/>
        </w:rPr>
        <w:t>трудовые (должностные)</w:t>
      </w:r>
      <w:r w:rsidR="006A11A1" w:rsidRPr="00AB5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7A4" w:rsidRPr="00AB5BFF">
        <w:rPr>
          <w:rFonts w:ascii="Times New Roman" w:hAnsi="Times New Roman" w:cs="Times New Roman"/>
          <w:i/>
          <w:sz w:val="24"/>
          <w:szCs w:val="24"/>
        </w:rPr>
        <w:t>обязанности</w:t>
      </w:r>
      <w:r w:rsidR="006A11A1" w:rsidRPr="00AB5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7A4" w:rsidRPr="00AB5BFF">
        <w:rPr>
          <w:rFonts w:ascii="Times New Roman" w:hAnsi="Times New Roman" w:cs="Times New Roman"/>
          <w:i/>
          <w:sz w:val="24"/>
          <w:szCs w:val="24"/>
        </w:rPr>
        <w:t xml:space="preserve">предусматривают выполнение функций, связанных </w:t>
      </w:r>
      <w:r w:rsidR="006A11A1" w:rsidRPr="00AB5BFF">
        <w:rPr>
          <w:rFonts w:ascii="Times New Roman" w:hAnsi="Times New Roman" w:cs="Times New Roman"/>
          <w:i/>
          <w:sz w:val="24"/>
          <w:szCs w:val="24"/>
        </w:rPr>
        <w:t xml:space="preserve">с рисками нарушения </w:t>
      </w:r>
      <w:r w:rsidR="00F9318B" w:rsidRPr="00AB5BFF">
        <w:rPr>
          <w:rFonts w:ascii="Times New Roman" w:hAnsi="Times New Roman" w:cs="Times New Roman"/>
          <w:i/>
          <w:sz w:val="24"/>
          <w:szCs w:val="24"/>
        </w:rPr>
        <w:t>антимонопольного</w:t>
      </w:r>
      <w:r w:rsidR="006A11A1" w:rsidRPr="00AB5BFF">
        <w:rPr>
          <w:rFonts w:ascii="Times New Roman" w:hAnsi="Times New Roman" w:cs="Times New Roman"/>
          <w:i/>
          <w:sz w:val="24"/>
          <w:szCs w:val="24"/>
        </w:rPr>
        <w:t xml:space="preserve"> законодательства</w:t>
      </w:r>
      <w:r w:rsidRPr="00AB5BFF">
        <w:rPr>
          <w:rFonts w:ascii="Times New Roman" w:hAnsi="Times New Roman" w:cs="Times New Roman"/>
          <w:i/>
          <w:sz w:val="24"/>
          <w:szCs w:val="24"/>
        </w:rPr>
        <w:t>.</w:t>
      </w:r>
    </w:p>
    <w:p w:rsidR="00F71DD7" w:rsidRDefault="00F71DD7" w:rsidP="00C6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7B8" w:rsidRDefault="00A667B8" w:rsidP="00C6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7B8" w:rsidRDefault="00A667B8" w:rsidP="00A66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B8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538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ценк</w:t>
      </w:r>
      <w:r w:rsidR="003F5381">
        <w:rPr>
          <w:rFonts w:ascii="Times New Roman" w:hAnsi="Times New Roman" w:cs="Times New Roman"/>
          <w:b/>
          <w:sz w:val="28"/>
          <w:szCs w:val="28"/>
        </w:rPr>
        <w:t>а значений</w:t>
      </w:r>
    </w:p>
    <w:p w:rsidR="00A667B8" w:rsidRDefault="00A667B8" w:rsidP="00A66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B8">
        <w:rPr>
          <w:rFonts w:ascii="Times New Roman" w:hAnsi="Times New Roman" w:cs="Times New Roman"/>
          <w:b/>
          <w:sz w:val="28"/>
          <w:szCs w:val="28"/>
        </w:rPr>
        <w:t>КПЭ для федерального органа исполнительной власти в целом</w:t>
      </w:r>
    </w:p>
    <w:p w:rsidR="00C61487" w:rsidRPr="00A667B8" w:rsidRDefault="00A667B8" w:rsidP="00A66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B8">
        <w:rPr>
          <w:rFonts w:ascii="Times New Roman" w:hAnsi="Times New Roman" w:cs="Times New Roman"/>
          <w:b/>
          <w:sz w:val="28"/>
          <w:szCs w:val="28"/>
        </w:rPr>
        <w:t>и КПЭ для уполномоченного подразделения (должностного лица)</w:t>
      </w:r>
    </w:p>
    <w:p w:rsidR="00A667B8" w:rsidRDefault="00A667B8" w:rsidP="00C6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66" w:rsidRDefault="003F7566" w:rsidP="009B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Оценка </w:t>
      </w:r>
      <w:r w:rsidR="00580B42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КПЭ «</w:t>
      </w:r>
      <w:r w:rsidRPr="003F7566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7566" w:rsidRDefault="003F7566" w:rsidP="009B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показатель «к</w:t>
      </w:r>
      <w:r w:rsidRPr="003F7566">
        <w:rPr>
          <w:rFonts w:ascii="Times New Roman" w:hAnsi="Times New Roman" w:cs="Times New Roman"/>
          <w:sz w:val="28"/>
          <w:szCs w:val="28"/>
        </w:rPr>
        <w:t>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</w:t>
      </w:r>
      <w:r>
        <w:rPr>
          <w:rFonts w:ascii="Times New Roman" w:hAnsi="Times New Roman" w:cs="Times New Roman"/>
          <w:sz w:val="28"/>
          <w:szCs w:val="28"/>
        </w:rPr>
        <w:t xml:space="preserve">» коррелирует с </w:t>
      </w:r>
      <w:r>
        <w:rPr>
          <w:rFonts w:ascii="Times New Roman" w:hAnsi="Times New Roman" w:cs="Times New Roman"/>
          <w:sz w:val="28"/>
          <w:szCs w:val="28"/>
        </w:rPr>
        <w:lastRenderedPageBreak/>
        <w:t>ключевым показателем мероприятий, предусмотренным подпунктом «б» пункта 1 Национального плана</w:t>
      </w:r>
      <w:r w:rsidRPr="003F7566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 на 2018 - 2020 годы (далее – Национальный план), утвержденным Указом Президента РФ от 21.12.2017 № 618 «Об основных направлениях государственной политики по развитию конкуренции»</w:t>
      </w:r>
      <w:r>
        <w:rPr>
          <w:rFonts w:ascii="Times New Roman" w:hAnsi="Times New Roman" w:cs="Times New Roman"/>
          <w:sz w:val="28"/>
          <w:szCs w:val="28"/>
        </w:rPr>
        <w:t>, а именно: «</w:t>
      </w:r>
      <w:r w:rsidRPr="003F7566">
        <w:rPr>
          <w:rFonts w:ascii="Times New Roman" w:hAnsi="Times New Roman" w:cs="Times New Roman"/>
          <w:sz w:val="28"/>
          <w:szCs w:val="28"/>
        </w:rPr>
        <w:t>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7566" w:rsidRDefault="00580B42" w:rsidP="009B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о</w:t>
      </w:r>
      <w:r w:rsidR="003F7566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580B42">
        <w:rPr>
          <w:rFonts w:ascii="Times New Roman" w:hAnsi="Times New Roman" w:cs="Times New Roman"/>
          <w:sz w:val="28"/>
          <w:szCs w:val="28"/>
        </w:rPr>
        <w:t>КПЭ «коэффициент снижения количества нарушений антимонопольного законодательства со стороны федерального органа исполнительной власти (по сравнению с 2017 годом)»</w:t>
      </w:r>
      <w:r>
        <w:rPr>
          <w:rFonts w:ascii="Times New Roman" w:hAnsi="Times New Roman" w:cs="Times New Roman"/>
          <w:sz w:val="28"/>
          <w:szCs w:val="28"/>
        </w:rPr>
        <w:t xml:space="preserve"> призвана обеспечить </w:t>
      </w:r>
      <w:r w:rsidRPr="00580B42">
        <w:rPr>
          <w:rFonts w:ascii="Times New Roman" w:hAnsi="Times New Roman" w:cs="Times New Roman"/>
          <w:sz w:val="28"/>
          <w:szCs w:val="28"/>
        </w:rPr>
        <w:t xml:space="preserve">понимание об эффективности функционирования антимонопольного </w:t>
      </w:r>
      <w:proofErr w:type="spellStart"/>
      <w:r w:rsidRPr="00580B4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80B42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 и о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</w:t>
      </w:r>
      <w:r w:rsidRPr="00580B42">
        <w:rPr>
          <w:rFonts w:ascii="Times New Roman" w:hAnsi="Times New Roman" w:cs="Times New Roman"/>
          <w:sz w:val="28"/>
          <w:szCs w:val="28"/>
        </w:rPr>
        <w:t xml:space="preserve"> направлениям совершенствования государственной политики по развитию конкуренции, установленных Национальным планом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B42" w:rsidRDefault="00580B42" w:rsidP="009B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Оценка значений КПЭ «</w:t>
      </w:r>
      <w:r w:rsidRPr="00580B42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федерального органа исполнительной власти,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A81">
        <w:rPr>
          <w:rFonts w:ascii="Times New Roman" w:hAnsi="Times New Roman" w:cs="Times New Roman"/>
          <w:sz w:val="28"/>
          <w:szCs w:val="28"/>
        </w:rPr>
        <w:t xml:space="preserve"> и «</w:t>
      </w:r>
      <w:r w:rsidR="00892A81" w:rsidRPr="00892A81">
        <w:rPr>
          <w:rFonts w:ascii="Times New Roman" w:hAnsi="Times New Roman" w:cs="Times New Roman"/>
          <w:sz w:val="28"/>
          <w:szCs w:val="28"/>
        </w:rPr>
        <w:t>доля нормативных правовых актов федерального органа исполнительной власти, в которых выявлены риски нарушения антимонопольного законодательства</w:t>
      </w:r>
      <w:r w:rsidR="00892A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566" w:rsidRDefault="00892A81" w:rsidP="009B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вышеуказанных значений КПЭ</w:t>
      </w:r>
      <w:r w:rsidR="0058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понимание эффективности мероприятий</w:t>
      </w:r>
      <w:r w:rsidR="00580B4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580B4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80B42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80B42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580B42">
        <w:rPr>
          <w:rFonts w:ascii="Times New Roman" w:hAnsi="Times New Roman" w:cs="Times New Roman"/>
          <w:sz w:val="28"/>
          <w:szCs w:val="28"/>
        </w:rPr>
        <w:t xml:space="preserve"> «б»</w:t>
      </w:r>
      <w:r>
        <w:rPr>
          <w:rFonts w:ascii="Times New Roman" w:hAnsi="Times New Roman" w:cs="Times New Roman"/>
          <w:sz w:val="28"/>
          <w:szCs w:val="28"/>
        </w:rPr>
        <w:t xml:space="preserve"> и «в»</w:t>
      </w:r>
      <w:r w:rsidR="00580B42">
        <w:rPr>
          <w:rFonts w:ascii="Times New Roman" w:hAnsi="Times New Roman" w:cs="Times New Roman"/>
          <w:sz w:val="28"/>
          <w:szCs w:val="28"/>
        </w:rPr>
        <w:t xml:space="preserve"> пунк</w:t>
      </w:r>
      <w:r>
        <w:rPr>
          <w:rFonts w:ascii="Times New Roman" w:hAnsi="Times New Roman" w:cs="Times New Roman"/>
          <w:sz w:val="28"/>
          <w:szCs w:val="28"/>
        </w:rPr>
        <w:t>та 15 Методических рекомендаций</w:t>
      </w:r>
      <w:r w:rsidR="00FA50EB">
        <w:rPr>
          <w:rFonts w:ascii="Times New Roman" w:hAnsi="Times New Roman" w:cs="Times New Roman"/>
          <w:sz w:val="28"/>
          <w:szCs w:val="28"/>
        </w:rPr>
        <w:t>.</w:t>
      </w:r>
    </w:p>
    <w:p w:rsidR="00892A81" w:rsidRDefault="00FA50EB" w:rsidP="009B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эффективном проведении мероприятий по анализу нормативных правовых актов федерального органа исполнительной власти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</w:t>
      </w:r>
      <w:r w:rsidR="00AB5BFF" w:rsidRPr="00AB5BFF">
        <w:rPr>
          <w:rFonts w:ascii="Times New Roman" w:hAnsi="Times New Roman" w:cs="Times New Roman"/>
          <w:sz w:val="28"/>
          <w:szCs w:val="28"/>
        </w:rPr>
        <w:t>нормативных правовых актов федерального органа исполнительной власти</w:t>
      </w:r>
      <w:r w:rsidR="00AB5BFF">
        <w:rPr>
          <w:rFonts w:ascii="Times New Roman" w:hAnsi="Times New Roman" w:cs="Times New Roman"/>
          <w:sz w:val="28"/>
          <w:szCs w:val="28"/>
        </w:rPr>
        <w:t>, в отношении которых антимонопольным органом выявлены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0EC5">
        <w:rPr>
          <w:rFonts w:ascii="Times New Roman" w:hAnsi="Times New Roman" w:cs="Times New Roman"/>
          <w:sz w:val="28"/>
          <w:szCs w:val="28"/>
        </w:rPr>
        <w:t xml:space="preserve">то есть, </w:t>
      </w:r>
      <w:r>
        <w:rPr>
          <w:rFonts w:ascii="Times New Roman" w:hAnsi="Times New Roman" w:cs="Times New Roman"/>
          <w:sz w:val="28"/>
          <w:szCs w:val="28"/>
        </w:rPr>
        <w:t xml:space="preserve">низкое значение знаменателя). Таким образом, значение КПЭ будет тем выше, чем эффективней данные мероприятия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B31">
        <w:rPr>
          <w:rFonts w:ascii="Times New Roman" w:hAnsi="Times New Roman" w:cs="Times New Roman"/>
          <w:sz w:val="28"/>
          <w:szCs w:val="28"/>
        </w:rPr>
        <w:t>будут осуществляться уполномоченным подразделением (должностным лицом)</w:t>
      </w:r>
      <w:r w:rsidR="006F0EC5">
        <w:rPr>
          <w:rFonts w:ascii="Times New Roman" w:hAnsi="Times New Roman" w:cs="Times New Roman"/>
          <w:sz w:val="28"/>
          <w:szCs w:val="28"/>
        </w:rPr>
        <w:t>. И наоборот, при невысоком значении дол</w:t>
      </w:r>
      <w:r w:rsidR="00BE7B2C">
        <w:rPr>
          <w:rFonts w:ascii="Times New Roman" w:hAnsi="Times New Roman" w:cs="Times New Roman"/>
          <w:sz w:val="28"/>
          <w:szCs w:val="28"/>
        </w:rPr>
        <w:t>ей</w:t>
      </w:r>
      <w:r w:rsidR="006F0EC5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BE7B2C">
        <w:rPr>
          <w:rFonts w:ascii="Times New Roman" w:hAnsi="Times New Roman" w:cs="Times New Roman"/>
          <w:sz w:val="28"/>
          <w:szCs w:val="28"/>
        </w:rPr>
        <w:t xml:space="preserve"> и их проектов (числитель) наряду с высоким количеством </w:t>
      </w:r>
      <w:proofErr w:type="spellStart"/>
      <w:r w:rsidR="00697B31" w:rsidRPr="00697B31">
        <w:rPr>
          <w:rFonts w:ascii="Times New Roman" w:hAnsi="Times New Roman" w:cs="Times New Roman"/>
          <w:sz w:val="28"/>
          <w:szCs w:val="28"/>
        </w:rPr>
        <w:t>выявлены</w:t>
      </w:r>
      <w:r w:rsidR="00697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97B31" w:rsidRPr="00697B31">
        <w:rPr>
          <w:rFonts w:ascii="Times New Roman" w:hAnsi="Times New Roman" w:cs="Times New Roman"/>
          <w:sz w:val="28"/>
          <w:szCs w:val="28"/>
        </w:rPr>
        <w:t xml:space="preserve"> антимонопольным органом </w:t>
      </w:r>
      <w:r w:rsidR="00697B31">
        <w:rPr>
          <w:rFonts w:ascii="Times New Roman" w:hAnsi="Times New Roman" w:cs="Times New Roman"/>
          <w:sz w:val="28"/>
          <w:szCs w:val="28"/>
        </w:rPr>
        <w:t>нарушений</w:t>
      </w:r>
      <w:r w:rsidR="00697B31" w:rsidRPr="00697B31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BE7B2C">
        <w:rPr>
          <w:rFonts w:ascii="Times New Roman" w:hAnsi="Times New Roman" w:cs="Times New Roman"/>
          <w:sz w:val="28"/>
          <w:szCs w:val="28"/>
        </w:rPr>
        <w:t xml:space="preserve"> в </w:t>
      </w:r>
      <w:r w:rsidR="00697B31">
        <w:rPr>
          <w:rFonts w:ascii="Times New Roman" w:hAnsi="Times New Roman" w:cs="Times New Roman"/>
          <w:sz w:val="28"/>
          <w:szCs w:val="28"/>
        </w:rPr>
        <w:t>таких актах</w:t>
      </w:r>
      <w:r w:rsidR="00BE7B2C">
        <w:rPr>
          <w:rFonts w:ascii="Times New Roman" w:hAnsi="Times New Roman" w:cs="Times New Roman"/>
          <w:sz w:val="28"/>
          <w:szCs w:val="28"/>
        </w:rPr>
        <w:t xml:space="preserve"> (знаменатель), низкие значения КПЭ будут свидетельствовать о низкой эффективности данных мероприятий</w:t>
      </w:r>
      <w:bookmarkStart w:id="0" w:name="_GoBack"/>
      <w:bookmarkEnd w:id="0"/>
      <w:r w:rsidR="00BE7B2C">
        <w:rPr>
          <w:rFonts w:ascii="Times New Roman" w:hAnsi="Times New Roman" w:cs="Times New Roman"/>
          <w:sz w:val="28"/>
          <w:szCs w:val="28"/>
        </w:rPr>
        <w:t>.</w:t>
      </w:r>
    </w:p>
    <w:p w:rsidR="006F0EC5" w:rsidRDefault="00DA1212" w:rsidP="009B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Оценка значения КПЭ «</w:t>
      </w:r>
      <w:r w:rsidR="003E08E2" w:rsidRPr="003E08E2">
        <w:rPr>
          <w:rFonts w:ascii="Times New Roman" w:hAnsi="Times New Roman" w:cs="Times New Roman"/>
          <w:sz w:val="28"/>
          <w:szCs w:val="28"/>
        </w:rPr>
        <w:t xml:space="preserve">сотрудников федерального органа исполнительной власти, </w:t>
      </w:r>
      <w:r w:rsidR="00AB5BFF">
        <w:rPr>
          <w:rFonts w:ascii="Times New Roman" w:hAnsi="Times New Roman" w:cs="Times New Roman"/>
          <w:sz w:val="28"/>
          <w:szCs w:val="28"/>
        </w:rPr>
        <w:t>с которыми</w:t>
      </w:r>
      <w:r w:rsidR="003E08E2" w:rsidRPr="003E08E2">
        <w:rPr>
          <w:rFonts w:ascii="Times New Roman" w:hAnsi="Times New Roman" w:cs="Times New Roman"/>
          <w:sz w:val="28"/>
          <w:szCs w:val="28"/>
        </w:rPr>
        <w:t xml:space="preserve"> были проведены обучающие мероприятия по антимонопольному законодательству и антимонопольному </w:t>
      </w:r>
      <w:proofErr w:type="spellStart"/>
      <w:r w:rsidR="003E08E2" w:rsidRPr="003E08E2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83C7C" w:rsidRPr="00AB5BFF" w:rsidRDefault="00783C7C" w:rsidP="0078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</w:t>
      </w:r>
      <w:r w:rsidR="003E08E2">
        <w:rPr>
          <w:rFonts w:ascii="Times New Roman" w:hAnsi="Times New Roman" w:cs="Times New Roman"/>
          <w:sz w:val="28"/>
          <w:szCs w:val="28"/>
        </w:rPr>
        <w:t xml:space="preserve"> и обучение</w:t>
      </w:r>
      <w:r>
        <w:rPr>
          <w:rFonts w:ascii="Times New Roman" w:hAnsi="Times New Roman" w:cs="Times New Roman"/>
          <w:sz w:val="28"/>
          <w:szCs w:val="28"/>
        </w:rPr>
        <w:t xml:space="preserve">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67C3">
        <w:rPr>
          <w:rFonts w:ascii="Times New Roman" w:hAnsi="Times New Roman" w:cs="Times New Roman"/>
          <w:sz w:val="28"/>
          <w:szCs w:val="28"/>
        </w:rPr>
        <w:t>отнесено к</w:t>
      </w:r>
      <w:r>
        <w:rPr>
          <w:rFonts w:ascii="Times New Roman" w:hAnsi="Times New Roman" w:cs="Times New Roman"/>
          <w:sz w:val="28"/>
          <w:szCs w:val="28"/>
        </w:rPr>
        <w:t xml:space="preserve"> комп</w:t>
      </w:r>
      <w:r w:rsidR="008067C3">
        <w:rPr>
          <w:rFonts w:ascii="Times New Roman" w:hAnsi="Times New Roman" w:cs="Times New Roman"/>
          <w:sz w:val="28"/>
          <w:szCs w:val="28"/>
        </w:rPr>
        <w:t>етенции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подразделения (должностного лица) согласно подпункту «г» пунк</w:t>
      </w:r>
      <w:r w:rsidR="008067C3">
        <w:rPr>
          <w:rFonts w:ascii="Times New Roman" w:hAnsi="Times New Roman" w:cs="Times New Roman"/>
          <w:sz w:val="28"/>
          <w:szCs w:val="28"/>
        </w:rPr>
        <w:t xml:space="preserve">та 11 Методических рекомендаций, и направлено на профилактику нарушений требований антимонопольного законодательства в деятельности федерального органа исполнительной власти. В том числе от эффективности работы </w:t>
      </w:r>
      <w:r w:rsidR="008067C3" w:rsidRPr="008067C3">
        <w:rPr>
          <w:rFonts w:ascii="Times New Roman" w:hAnsi="Times New Roman" w:cs="Times New Roman"/>
          <w:sz w:val="28"/>
          <w:szCs w:val="28"/>
        </w:rPr>
        <w:t>уполномоченного подразделения (должностного лица)</w:t>
      </w:r>
      <w:r w:rsidR="008067C3">
        <w:rPr>
          <w:rFonts w:ascii="Times New Roman" w:hAnsi="Times New Roman" w:cs="Times New Roman"/>
          <w:sz w:val="28"/>
          <w:szCs w:val="28"/>
        </w:rPr>
        <w:t xml:space="preserve"> по данному направлению напрямую зависит возможность достижения целей Национального плана, </w:t>
      </w:r>
      <w:r w:rsidR="008067C3" w:rsidRPr="00AB5BFF">
        <w:rPr>
          <w:rFonts w:ascii="Times New Roman" w:hAnsi="Times New Roman" w:cs="Times New Roman"/>
          <w:sz w:val="28"/>
          <w:szCs w:val="28"/>
        </w:rPr>
        <w:t>предусмотренных подпунктом «б» пункта 1 Национального плана.</w:t>
      </w:r>
    </w:p>
    <w:p w:rsidR="003E08E2" w:rsidRDefault="003E08E2" w:rsidP="0078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FF">
        <w:rPr>
          <w:rFonts w:ascii="Times New Roman" w:hAnsi="Times New Roman" w:cs="Times New Roman"/>
          <w:sz w:val="28"/>
          <w:szCs w:val="28"/>
        </w:rPr>
        <w:t>Расчет данного показателя предусматривает определение сотрудников</w:t>
      </w:r>
      <w:r w:rsidRPr="00AB5BFF">
        <w:t xml:space="preserve"> </w:t>
      </w:r>
      <w:r w:rsidRPr="00AB5BFF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</w:t>
      </w:r>
      <w:r w:rsidRPr="00AB5BFF">
        <w:t xml:space="preserve"> </w:t>
      </w:r>
      <w:r w:rsidRPr="00AB5BFF">
        <w:rPr>
          <w:rFonts w:ascii="Times New Roman" w:hAnsi="Times New Roman" w:cs="Times New Roman"/>
          <w:sz w:val="28"/>
          <w:szCs w:val="28"/>
        </w:rPr>
        <w:t>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</w:t>
      </w:r>
      <w:r w:rsidRPr="00AB5BFF">
        <w:t xml:space="preserve"> </w:t>
      </w:r>
      <w:r w:rsidR="00AB5BFF" w:rsidRPr="00AB5BFF">
        <w:rPr>
          <w:rFonts w:ascii="Times New Roman" w:hAnsi="Times New Roman" w:cs="Times New Roman"/>
          <w:sz w:val="28"/>
          <w:szCs w:val="28"/>
        </w:rPr>
        <w:t>с которыми</w:t>
      </w:r>
      <w:r w:rsidRPr="00AB5BFF">
        <w:rPr>
          <w:rFonts w:ascii="Times New Roman" w:hAnsi="Times New Roman" w:cs="Times New Roman"/>
          <w:sz w:val="28"/>
          <w:szCs w:val="28"/>
        </w:rPr>
        <w:t xml:space="preserve"> были проведены обучающие мероприятия по антимонопольному законодательству и антимонопольному </w:t>
      </w:r>
      <w:proofErr w:type="spellStart"/>
      <w:r w:rsidRPr="00AB5BFF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AB5BFF">
        <w:rPr>
          <w:rFonts w:ascii="Times New Roman" w:hAnsi="Times New Roman" w:cs="Times New Roman"/>
          <w:sz w:val="28"/>
          <w:szCs w:val="28"/>
        </w:rPr>
        <w:t xml:space="preserve">. Высокое значение количества сотрудников, </w:t>
      </w:r>
      <w:r w:rsidR="00AB5BFF" w:rsidRPr="00AB5BFF">
        <w:rPr>
          <w:rFonts w:ascii="Times New Roman" w:hAnsi="Times New Roman" w:cs="Times New Roman"/>
          <w:sz w:val="28"/>
          <w:szCs w:val="28"/>
        </w:rPr>
        <w:t>с которыми</w:t>
      </w:r>
      <w:r w:rsidRPr="00AB5BFF">
        <w:rPr>
          <w:rFonts w:ascii="Times New Roman" w:hAnsi="Times New Roman" w:cs="Times New Roman"/>
          <w:sz w:val="28"/>
          <w:szCs w:val="28"/>
        </w:rPr>
        <w:t xml:space="preserve"> были проведены обучающие мероприятия по антимонопольному законодательству и антимонопольному </w:t>
      </w:r>
      <w:proofErr w:type="spellStart"/>
      <w:r w:rsidRPr="00AB5BFF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AB5BFF">
        <w:rPr>
          <w:rFonts w:ascii="Times New Roman" w:hAnsi="Times New Roman" w:cs="Times New Roman"/>
          <w:sz w:val="28"/>
          <w:szCs w:val="28"/>
        </w:rPr>
        <w:t xml:space="preserve"> (</w:t>
      </w:r>
      <w:r w:rsidR="00825869" w:rsidRPr="00AB5BFF">
        <w:rPr>
          <w:rFonts w:ascii="Times New Roman" w:hAnsi="Times New Roman" w:cs="Times New Roman"/>
          <w:sz w:val="28"/>
          <w:szCs w:val="28"/>
        </w:rPr>
        <w:t>числитель</w:t>
      </w:r>
      <w:r w:rsidRPr="00AB5BFF">
        <w:rPr>
          <w:rFonts w:ascii="Times New Roman" w:hAnsi="Times New Roman" w:cs="Times New Roman"/>
          <w:sz w:val="28"/>
          <w:szCs w:val="28"/>
        </w:rPr>
        <w:t>)</w:t>
      </w:r>
      <w:r w:rsidR="00825869" w:rsidRPr="00AB5BFF">
        <w:rPr>
          <w:rFonts w:ascii="Times New Roman" w:hAnsi="Times New Roman" w:cs="Times New Roman"/>
          <w:sz w:val="28"/>
          <w:szCs w:val="28"/>
        </w:rPr>
        <w:t>,</w:t>
      </w:r>
      <w:r w:rsidRPr="00AB5BFF">
        <w:rPr>
          <w:rFonts w:ascii="Times New Roman" w:hAnsi="Times New Roman" w:cs="Times New Roman"/>
          <w:sz w:val="28"/>
          <w:szCs w:val="28"/>
        </w:rPr>
        <w:t xml:space="preserve"> обеспечивает высокое значение КПЭ.</w:t>
      </w:r>
    </w:p>
    <w:p w:rsidR="00A60E2C" w:rsidRDefault="00A60E2C" w:rsidP="00783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707" w:rsidRDefault="00006707" w:rsidP="0022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707" w:rsidRDefault="00006707" w:rsidP="00227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707" w:rsidRPr="00F3285B" w:rsidRDefault="00006707" w:rsidP="0000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006707" w:rsidRPr="00F3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522F7"/>
    <w:multiLevelType w:val="hybridMultilevel"/>
    <w:tmpl w:val="9620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97A31"/>
    <w:multiLevelType w:val="hybridMultilevel"/>
    <w:tmpl w:val="B1DAA1F2"/>
    <w:lvl w:ilvl="0" w:tplc="0542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5B"/>
    <w:rsid w:val="00006707"/>
    <w:rsid w:val="00053D02"/>
    <w:rsid w:val="00062B45"/>
    <w:rsid w:val="00082BC8"/>
    <w:rsid w:val="0008315E"/>
    <w:rsid w:val="00091AC3"/>
    <w:rsid w:val="00097966"/>
    <w:rsid w:val="000C240F"/>
    <w:rsid w:val="000D624B"/>
    <w:rsid w:val="00122C42"/>
    <w:rsid w:val="001A28C2"/>
    <w:rsid w:val="001B220F"/>
    <w:rsid w:val="00227FE0"/>
    <w:rsid w:val="00234C63"/>
    <w:rsid w:val="00282684"/>
    <w:rsid w:val="00290FB7"/>
    <w:rsid w:val="002E5BCF"/>
    <w:rsid w:val="0032213A"/>
    <w:rsid w:val="003B599F"/>
    <w:rsid w:val="003D1D52"/>
    <w:rsid w:val="003E08E2"/>
    <w:rsid w:val="003F07C9"/>
    <w:rsid w:val="003F4FC7"/>
    <w:rsid w:val="003F5381"/>
    <w:rsid w:val="003F7566"/>
    <w:rsid w:val="00415EE7"/>
    <w:rsid w:val="004228AB"/>
    <w:rsid w:val="00442796"/>
    <w:rsid w:val="00496C09"/>
    <w:rsid w:val="004D7748"/>
    <w:rsid w:val="005261D2"/>
    <w:rsid w:val="00580B42"/>
    <w:rsid w:val="0062083F"/>
    <w:rsid w:val="00641972"/>
    <w:rsid w:val="0066427A"/>
    <w:rsid w:val="006712EA"/>
    <w:rsid w:val="00686560"/>
    <w:rsid w:val="00697B31"/>
    <w:rsid w:val="006A11A1"/>
    <w:rsid w:val="006C0593"/>
    <w:rsid w:val="006C08C5"/>
    <w:rsid w:val="006C48FC"/>
    <w:rsid w:val="006F0EC5"/>
    <w:rsid w:val="007523F0"/>
    <w:rsid w:val="00776C9A"/>
    <w:rsid w:val="0078197C"/>
    <w:rsid w:val="00783C7C"/>
    <w:rsid w:val="007A06C0"/>
    <w:rsid w:val="007C0D0E"/>
    <w:rsid w:val="007F014C"/>
    <w:rsid w:val="008067C3"/>
    <w:rsid w:val="0082066F"/>
    <w:rsid w:val="00825869"/>
    <w:rsid w:val="008460C4"/>
    <w:rsid w:val="00892A81"/>
    <w:rsid w:val="008A1C82"/>
    <w:rsid w:val="008C685C"/>
    <w:rsid w:val="00922583"/>
    <w:rsid w:val="00935AF5"/>
    <w:rsid w:val="009B4471"/>
    <w:rsid w:val="00A06750"/>
    <w:rsid w:val="00A60E2C"/>
    <w:rsid w:val="00A667B8"/>
    <w:rsid w:val="00A747FC"/>
    <w:rsid w:val="00A754A8"/>
    <w:rsid w:val="00AB5BFF"/>
    <w:rsid w:val="00AC6CB0"/>
    <w:rsid w:val="00B13F10"/>
    <w:rsid w:val="00B24218"/>
    <w:rsid w:val="00B2652F"/>
    <w:rsid w:val="00B35B8F"/>
    <w:rsid w:val="00BE7B2C"/>
    <w:rsid w:val="00C17318"/>
    <w:rsid w:val="00C2030F"/>
    <w:rsid w:val="00C56870"/>
    <w:rsid w:val="00C61487"/>
    <w:rsid w:val="00CD25C0"/>
    <w:rsid w:val="00CD3800"/>
    <w:rsid w:val="00D037A1"/>
    <w:rsid w:val="00D03C26"/>
    <w:rsid w:val="00DA1212"/>
    <w:rsid w:val="00DA1C85"/>
    <w:rsid w:val="00E3295D"/>
    <w:rsid w:val="00E3381F"/>
    <w:rsid w:val="00E467A4"/>
    <w:rsid w:val="00E93087"/>
    <w:rsid w:val="00F11647"/>
    <w:rsid w:val="00F3285B"/>
    <w:rsid w:val="00F71DD7"/>
    <w:rsid w:val="00F9318B"/>
    <w:rsid w:val="00FA50EB"/>
    <w:rsid w:val="00FC1161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D443-89A5-40B3-9C98-8EBAB487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Михаил Юрьевич</dc:creator>
  <cp:keywords/>
  <dc:description/>
  <cp:lastModifiedBy>Храмцов Михаил Юрьевич</cp:lastModifiedBy>
  <cp:revision>2</cp:revision>
  <dcterms:created xsi:type="dcterms:W3CDTF">2019-01-21T11:42:00Z</dcterms:created>
  <dcterms:modified xsi:type="dcterms:W3CDTF">2019-01-21T11:42:00Z</dcterms:modified>
</cp:coreProperties>
</file>